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01" w:rsidRDefault="00846B01" w:rsidP="00846B01">
      <w:pPr>
        <w:shd w:val="clear" w:color="auto" w:fill="002060"/>
      </w:pPr>
    </w:p>
    <w:p w:rsidR="00846B01" w:rsidRDefault="00846B01" w:rsidP="00846B01">
      <w:pPr>
        <w:shd w:val="clear" w:color="auto" w:fill="002060"/>
      </w:pPr>
    </w:p>
    <w:p w:rsidR="00846B01" w:rsidRDefault="00287CED" w:rsidP="00846B01">
      <w:pPr>
        <w:shd w:val="clear" w:color="auto" w:fill="002060"/>
      </w:pPr>
      <w:r>
        <w:rPr>
          <w:noProof/>
          <w:lang w:eastAsia="en-AU"/>
        </w:rPr>
        <w:drawing>
          <wp:anchor distT="0" distB="0" distL="114300" distR="114300" simplePos="0" relativeHeight="251659264" behindDoc="0" locked="0" layoutInCell="1" allowOverlap="1" wp14:anchorId="70892DAC" wp14:editId="59AA186B">
            <wp:simplePos x="0" y="0"/>
            <wp:positionH relativeFrom="column">
              <wp:posOffset>5099685</wp:posOffset>
            </wp:positionH>
            <wp:positionV relativeFrom="paragraph">
              <wp:posOffset>-5715</wp:posOffset>
            </wp:positionV>
            <wp:extent cx="771525" cy="895350"/>
            <wp:effectExtent l="152400" t="152400" r="161925" b="152400"/>
            <wp:wrapNone/>
            <wp:docPr id="1" name="Picture 1" descr="Description: C:\Users\David Hargrave\Desktop\Liverpool Girls School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avid Hargrave\Desktop\Liverpool Girls School - logo.jp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1525" cy="895350"/>
                    </a:xfrm>
                    <a:prstGeom prst="rect">
                      <a:avLst/>
                    </a:prstGeom>
                    <a:solidFill>
                      <a:srgbClr val="002060">
                        <a:alpha val="0"/>
                      </a:srgbClr>
                    </a:solidFill>
                    <a:ln>
                      <a:solidFill>
                        <a:srgbClr val="002060"/>
                      </a:solidFill>
                    </a:ln>
                    <a:effectLst>
                      <a:glow rad="127000">
                        <a:srgbClr val="002060"/>
                      </a:glow>
                    </a:effectLst>
                  </pic:spPr>
                </pic:pic>
              </a:graphicData>
            </a:graphic>
            <wp14:sizeRelH relativeFrom="page">
              <wp14:pctWidth>0</wp14:pctWidth>
            </wp14:sizeRelH>
            <wp14:sizeRelV relativeFrom="page">
              <wp14:pctHeight>0</wp14:pctHeight>
            </wp14:sizeRelV>
          </wp:anchor>
        </w:drawing>
      </w:r>
    </w:p>
    <w:p w:rsidR="00846B01" w:rsidRPr="00FD70E5" w:rsidRDefault="00846B01" w:rsidP="00846B01">
      <w:pPr>
        <w:shd w:val="clear" w:color="auto" w:fill="002060"/>
        <w:tabs>
          <w:tab w:val="left" w:pos="284"/>
        </w:tabs>
        <w:rPr>
          <w:b/>
          <w:sz w:val="28"/>
        </w:rPr>
      </w:pPr>
      <w:r>
        <w:rPr>
          <w:b/>
          <w:sz w:val="28"/>
        </w:rPr>
        <w:tab/>
      </w:r>
      <w:r w:rsidRPr="00FD70E5">
        <w:rPr>
          <w:b/>
          <w:sz w:val="28"/>
        </w:rPr>
        <w:t>Liverpool Girls</w:t>
      </w:r>
      <w:r>
        <w:rPr>
          <w:b/>
          <w:sz w:val="28"/>
        </w:rPr>
        <w:t>’</w:t>
      </w:r>
      <w:r w:rsidRPr="00FD70E5">
        <w:rPr>
          <w:b/>
          <w:sz w:val="28"/>
        </w:rPr>
        <w:t xml:space="preserve"> High School</w:t>
      </w:r>
    </w:p>
    <w:p w:rsidR="00846B01" w:rsidRPr="001779E4" w:rsidRDefault="00846B01" w:rsidP="00846B01">
      <w:pPr>
        <w:shd w:val="clear" w:color="auto" w:fill="002060"/>
        <w:tabs>
          <w:tab w:val="left" w:pos="284"/>
        </w:tabs>
        <w:rPr>
          <w:rFonts w:ascii="Brush Script MT" w:hAnsi="Brush Script MT" w:cs="Times New Roman"/>
          <w:i/>
          <w:sz w:val="28"/>
          <w:szCs w:val="24"/>
        </w:rPr>
      </w:pPr>
      <w:r w:rsidRPr="001779E4">
        <w:rPr>
          <w:rFonts w:ascii="Times New Roman" w:hAnsi="Times New Roman" w:cs="Times New Roman"/>
          <w:i/>
          <w:sz w:val="28"/>
          <w:szCs w:val="24"/>
        </w:rPr>
        <w:tab/>
      </w:r>
      <w:r w:rsidR="001779E4" w:rsidRPr="001779E4">
        <w:rPr>
          <w:rFonts w:ascii="Brush Script MT" w:hAnsi="Brush Script MT" w:cs="Times New Roman"/>
          <w:i/>
          <w:sz w:val="28"/>
          <w:szCs w:val="24"/>
        </w:rPr>
        <w:t>Innovation  Excellence  Learning</w:t>
      </w:r>
    </w:p>
    <w:p w:rsidR="00846B01" w:rsidRPr="00706C03" w:rsidRDefault="00846B01" w:rsidP="00846B01">
      <w:pPr>
        <w:shd w:val="clear" w:color="auto" w:fill="002060"/>
        <w:tabs>
          <w:tab w:val="left" w:pos="284"/>
        </w:tabs>
        <w:rPr>
          <w:i/>
        </w:rPr>
      </w:pPr>
      <w:r>
        <w:rPr>
          <w:rFonts w:ascii="Times New Roman" w:hAnsi="Times New Roman" w:cs="Times New Roman"/>
          <w:i/>
          <w:noProof/>
          <w:sz w:val="24"/>
          <w:szCs w:val="24"/>
          <w:lang w:eastAsia="en-AU"/>
        </w:rPr>
        <mc:AlternateContent>
          <mc:Choice Requires="wps">
            <w:drawing>
              <wp:anchor distT="0" distB="0" distL="114300" distR="114300" simplePos="0" relativeHeight="251660288" behindDoc="0" locked="0" layoutInCell="1" allowOverlap="1" wp14:anchorId="070A4CAC" wp14:editId="312C1A4F">
                <wp:simplePos x="0" y="0"/>
                <wp:positionH relativeFrom="column">
                  <wp:posOffset>108585</wp:posOffset>
                </wp:positionH>
                <wp:positionV relativeFrom="paragraph">
                  <wp:posOffset>149225</wp:posOffset>
                </wp:positionV>
                <wp:extent cx="48482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48482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1.75pt" to="390.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" strokecolor="white [3212]"/>
            </w:pict>
          </mc:Fallback>
        </mc:AlternateContent>
      </w:r>
    </w:p>
    <w:p w:rsidR="00846B01" w:rsidRDefault="00846B01" w:rsidP="00846B01">
      <w:pPr>
        <w:shd w:val="clear" w:color="auto" w:fill="002060"/>
        <w:tabs>
          <w:tab w:val="left" w:pos="284"/>
        </w:tabs>
      </w:pPr>
    </w:p>
    <w:p w:rsidR="00846B01" w:rsidRPr="00697C66" w:rsidRDefault="00846B01" w:rsidP="00573DF3">
      <w:pPr>
        <w:shd w:val="clear" w:color="auto" w:fill="002060"/>
        <w:tabs>
          <w:tab w:val="left" w:pos="284"/>
        </w:tabs>
        <w:rPr>
          <w:b/>
          <w:sz w:val="36"/>
          <w:szCs w:val="36"/>
        </w:rPr>
      </w:pPr>
      <w:r w:rsidRPr="00697C66">
        <w:rPr>
          <w:b/>
          <w:sz w:val="36"/>
          <w:szCs w:val="36"/>
        </w:rPr>
        <w:tab/>
      </w:r>
      <w:r w:rsidR="009F4BD2">
        <w:rPr>
          <w:b/>
          <w:sz w:val="36"/>
          <w:szCs w:val="36"/>
        </w:rPr>
        <w:t>Chemistry</w:t>
      </w:r>
    </w:p>
    <w:p w:rsidR="00846B01" w:rsidRDefault="00573DF3" w:rsidP="00573DF3">
      <w:pPr>
        <w:shd w:val="clear" w:color="auto" w:fill="002060"/>
        <w:tabs>
          <w:tab w:val="left" w:pos="284"/>
          <w:tab w:val="left" w:pos="426"/>
        </w:tabs>
      </w:pPr>
      <w:r>
        <w:tab/>
        <w:t>STAGE 6 PRELIMINARY ~ COURSE OUTLINE</w:t>
      </w:r>
    </w:p>
    <w:p w:rsidR="00846B01" w:rsidRDefault="00846B01" w:rsidP="00846B01">
      <w:pPr>
        <w:shd w:val="clear" w:color="auto" w:fill="002060"/>
      </w:pPr>
    </w:p>
    <w:p w:rsidR="00846B01" w:rsidRDefault="00846B01" w:rsidP="00A01ABB">
      <w:pPr>
        <w:spacing w:line="276" w:lineRule="auto"/>
      </w:pPr>
    </w:p>
    <w:p w:rsidR="009F4BD2" w:rsidRDefault="009F4BD2" w:rsidP="00A01ABB">
      <w:pPr>
        <w:spacing w:line="276" w:lineRule="auto"/>
      </w:pPr>
    </w:p>
    <w:p w:rsidR="009F4BD2" w:rsidRDefault="009F4BD2" w:rsidP="00A01ABB">
      <w:pPr>
        <w:spacing w:line="276" w:lineRule="auto"/>
      </w:pPr>
    </w:p>
    <w:p w:rsidR="009F4BD2" w:rsidRPr="009219AC" w:rsidRDefault="009F4BD2" w:rsidP="009F4BD2">
      <w:pPr>
        <w:pStyle w:val="TableText"/>
        <w:spacing w:line="276" w:lineRule="auto"/>
        <w:jc w:val="both"/>
        <w:rPr>
          <w:rFonts w:cs="Arial"/>
        </w:rPr>
      </w:pPr>
      <w:r w:rsidRPr="009219AC">
        <w:rPr>
          <w:rFonts w:cs="Arial"/>
        </w:rPr>
        <w:t>Chemistry is the study of the physical and chemical properties of matter, with a focus on substances and their interactions. Chemistry attempts to provide chemical explanations and to predict events at the atomic and molecular level.</w:t>
      </w:r>
    </w:p>
    <w:p w:rsidR="009F4BD2" w:rsidRPr="009219AC" w:rsidRDefault="009F4BD2" w:rsidP="009F4BD2">
      <w:pPr>
        <w:pStyle w:val="TableText"/>
        <w:spacing w:line="276" w:lineRule="auto"/>
        <w:jc w:val="both"/>
        <w:rPr>
          <w:rFonts w:cs="Arial"/>
        </w:rPr>
      </w:pPr>
    </w:p>
    <w:p w:rsidR="009F4BD2" w:rsidRPr="009219AC" w:rsidRDefault="009F4BD2" w:rsidP="009F4BD2">
      <w:pPr>
        <w:pStyle w:val="TableText"/>
        <w:spacing w:line="276" w:lineRule="auto"/>
        <w:jc w:val="both"/>
        <w:rPr>
          <w:rFonts w:cs="Arial"/>
        </w:rPr>
      </w:pPr>
      <w:r w:rsidRPr="009219AC">
        <w:rPr>
          <w:rFonts w:cs="Arial"/>
        </w:rPr>
        <w:t xml:space="preserve">The </w:t>
      </w:r>
      <w:r w:rsidRPr="009219AC">
        <w:rPr>
          <w:rFonts w:cs="Arial"/>
          <w:i/>
        </w:rPr>
        <w:t>Preliminary course</w:t>
      </w:r>
      <w:r w:rsidRPr="009219AC">
        <w:rPr>
          <w:rFonts w:cs="Arial"/>
        </w:rPr>
        <w:t xml:space="preserve"> develops a knowledge of atomic structure, chemical changes, rates of reaction and relationships between substances by focusing on increasing students’ understanding of the Earth’s resources, the development of increasingly sophisticated methods to extract and use metals, the importance of water on Earth and high energy carbon compounds.</w:t>
      </w:r>
    </w:p>
    <w:p w:rsidR="009F4BD2" w:rsidRPr="009219AC" w:rsidRDefault="009F4BD2" w:rsidP="009F4BD2">
      <w:pPr>
        <w:pStyle w:val="TableText"/>
        <w:spacing w:line="276" w:lineRule="auto"/>
        <w:jc w:val="both"/>
        <w:rPr>
          <w:rFonts w:cs="Arial"/>
        </w:rPr>
      </w:pPr>
    </w:p>
    <w:p w:rsidR="009F4BD2" w:rsidRPr="009219AC" w:rsidRDefault="009F4BD2" w:rsidP="009F4BD2">
      <w:pPr>
        <w:pStyle w:val="BodyText"/>
        <w:spacing w:line="276" w:lineRule="auto"/>
        <w:jc w:val="both"/>
        <w:rPr>
          <w:rFonts w:ascii="Arial" w:hAnsi="Arial" w:cs="Arial"/>
          <w:b w:val="0"/>
          <w:sz w:val="20"/>
          <w:szCs w:val="20"/>
        </w:rPr>
      </w:pPr>
      <w:r w:rsidRPr="009219AC">
        <w:rPr>
          <w:rFonts w:ascii="Arial" w:hAnsi="Arial" w:cs="Arial"/>
          <w:b w:val="0"/>
          <w:sz w:val="20"/>
          <w:szCs w:val="20"/>
        </w:rPr>
        <w:t xml:space="preserve">The </w:t>
      </w:r>
      <w:r w:rsidRPr="009219AC">
        <w:rPr>
          <w:rFonts w:ascii="Arial" w:hAnsi="Arial" w:cs="Arial"/>
          <w:b w:val="0"/>
          <w:i/>
          <w:sz w:val="20"/>
          <w:szCs w:val="20"/>
        </w:rPr>
        <w:t>HSC course</w:t>
      </w:r>
      <w:r w:rsidRPr="009219AC">
        <w:rPr>
          <w:rFonts w:ascii="Arial" w:hAnsi="Arial" w:cs="Arial"/>
          <w:b w:val="0"/>
          <w:sz w:val="20"/>
          <w:szCs w:val="20"/>
        </w:rPr>
        <w:t xml:space="preserve"> builds on the concepts developed in the Preliminary course, expanding on areas such as the search for new sources of traditional materials, the design and production of new materials, the management and monitoring of chemicals that have been developed and/or released as a result of human technological activity and the way in which environmental problems could be reversed or minimised. The options cover a variety of interest areas and draw on the increased information and understanding provided by improved technology to examine areas of current research.</w:t>
      </w:r>
    </w:p>
    <w:p w:rsidR="009F4BD2" w:rsidRPr="009219AC" w:rsidRDefault="009F4BD2" w:rsidP="009F4BD2">
      <w:pPr>
        <w:pStyle w:val="BodyText"/>
        <w:spacing w:line="276" w:lineRule="auto"/>
        <w:rPr>
          <w:rFonts w:ascii="Arial" w:hAnsi="Arial" w:cs="Arial"/>
          <w:sz w:val="20"/>
          <w:szCs w:val="20"/>
        </w:rPr>
      </w:pPr>
    </w:p>
    <w:p w:rsidR="009F4BD2" w:rsidRPr="009219AC" w:rsidRDefault="009F4BD2" w:rsidP="009F4BD2">
      <w:pPr>
        <w:pStyle w:val="BodyText"/>
        <w:spacing w:line="276" w:lineRule="auto"/>
        <w:rPr>
          <w:rFonts w:ascii="Arial" w:hAnsi="Arial" w:cs="Arial"/>
          <w:sz w:val="20"/>
          <w:szCs w:val="20"/>
        </w:rPr>
      </w:pPr>
    </w:p>
    <w:p w:rsidR="009F4BD2" w:rsidRPr="009219AC" w:rsidRDefault="009F4BD2" w:rsidP="009F4BD2">
      <w:pPr>
        <w:pStyle w:val="TableText"/>
        <w:spacing w:line="276" w:lineRule="auto"/>
        <w:rPr>
          <w:rFonts w:cs="Arial"/>
        </w:rPr>
      </w:pPr>
      <w:r w:rsidRPr="009219AC">
        <w:rPr>
          <w:rFonts w:cs="Arial"/>
          <w:b/>
        </w:rPr>
        <w:t>TOPICS COVERED IN THE PRELIMINARY COURSE</w:t>
      </w:r>
    </w:p>
    <w:p w:rsidR="009F4BD2" w:rsidRPr="009219AC" w:rsidRDefault="009F4BD2" w:rsidP="009F4BD2">
      <w:pPr>
        <w:pStyle w:val="BodyText"/>
        <w:spacing w:line="276" w:lineRule="auto"/>
        <w:rPr>
          <w:rFonts w:ascii="Arial" w:hAnsi="Arial" w:cs="Arial"/>
          <w:sz w:val="20"/>
          <w:szCs w:val="20"/>
        </w:rPr>
      </w:pPr>
    </w:p>
    <w:tbl>
      <w:tblPr>
        <w:tblpPr w:leftFromText="180" w:rightFromText="180" w:vertAnchor="text" w:tblpY="1"/>
        <w:tblOverlap w:val="never"/>
        <w:tblW w:w="8046" w:type="dxa"/>
        <w:tblLook w:val="0000" w:firstRow="0" w:lastRow="0" w:firstColumn="0" w:lastColumn="0" w:noHBand="0" w:noVBand="0"/>
      </w:tblPr>
      <w:tblGrid>
        <w:gridCol w:w="3936"/>
        <w:gridCol w:w="4110"/>
      </w:tblGrid>
      <w:tr w:rsidR="009F4BD2" w:rsidRPr="009219AC" w:rsidTr="009F4BD2">
        <w:tc>
          <w:tcPr>
            <w:tcW w:w="3936" w:type="dxa"/>
            <w:tcMar>
              <w:top w:w="57" w:type="dxa"/>
              <w:left w:w="108" w:type="dxa"/>
              <w:bottom w:w="57" w:type="dxa"/>
              <w:right w:w="108" w:type="dxa"/>
            </w:tcMar>
          </w:tcPr>
          <w:p w:rsidR="009F4BD2" w:rsidRPr="009219AC" w:rsidRDefault="009F4BD2" w:rsidP="009F4BD2">
            <w:pPr>
              <w:pStyle w:val="TableText"/>
              <w:spacing w:line="276" w:lineRule="auto"/>
              <w:rPr>
                <w:rFonts w:cs="Arial"/>
                <w:b/>
              </w:rPr>
            </w:pPr>
            <w:r w:rsidRPr="009219AC">
              <w:rPr>
                <w:rFonts w:cs="Arial"/>
              </w:rPr>
              <w:t>Chemistry Skills Module 8.1</w:t>
            </w:r>
          </w:p>
          <w:p w:rsidR="009F4BD2" w:rsidRPr="009219AC" w:rsidRDefault="009F4BD2" w:rsidP="009F4BD2">
            <w:pPr>
              <w:pStyle w:val="TableText"/>
              <w:spacing w:line="276" w:lineRule="auto"/>
              <w:rPr>
                <w:rFonts w:cs="Arial"/>
                <w:b/>
              </w:rPr>
            </w:pPr>
          </w:p>
          <w:p w:rsidR="009F4BD2" w:rsidRPr="009219AC" w:rsidRDefault="009F4BD2" w:rsidP="009F4BD2">
            <w:pPr>
              <w:pStyle w:val="TableText"/>
              <w:spacing w:line="276" w:lineRule="auto"/>
              <w:rPr>
                <w:rFonts w:cs="Arial"/>
                <w:b/>
              </w:rPr>
            </w:pPr>
            <w:r w:rsidRPr="009219AC">
              <w:rPr>
                <w:rFonts w:cs="Arial"/>
                <w:b/>
              </w:rPr>
              <w:t>Core Modules</w:t>
            </w:r>
          </w:p>
          <w:p w:rsidR="009F4BD2" w:rsidRPr="009219AC" w:rsidRDefault="009F4BD2" w:rsidP="009F4BD2">
            <w:pPr>
              <w:pStyle w:val="TableText"/>
              <w:spacing w:line="276" w:lineRule="auto"/>
              <w:rPr>
                <w:rFonts w:cs="Arial"/>
                <w:b/>
              </w:rPr>
            </w:pPr>
          </w:p>
          <w:p w:rsidR="009F4BD2" w:rsidRPr="009219AC" w:rsidRDefault="009F4BD2" w:rsidP="009F4BD2">
            <w:pPr>
              <w:pStyle w:val="BulletText1"/>
              <w:tabs>
                <w:tab w:val="clear" w:pos="1080"/>
              </w:tabs>
              <w:spacing w:line="276" w:lineRule="auto"/>
              <w:ind w:left="1560"/>
              <w:rPr>
                <w:rFonts w:cs="Arial"/>
                <w:sz w:val="20"/>
              </w:rPr>
            </w:pPr>
            <w:r w:rsidRPr="009219AC">
              <w:rPr>
                <w:rFonts w:cs="Arial"/>
                <w:sz w:val="20"/>
              </w:rPr>
              <w:t xml:space="preserve">The Chemical Earth </w:t>
            </w:r>
          </w:p>
          <w:p w:rsidR="009F4BD2" w:rsidRPr="009219AC" w:rsidRDefault="009F4BD2" w:rsidP="009F4BD2">
            <w:pPr>
              <w:pStyle w:val="BulletText1"/>
              <w:tabs>
                <w:tab w:val="clear" w:pos="1080"/>
              </w:tabs>
              <w:spacing w:line="276" w:lineRule="auto"/>
              <w:ind w:left="1560"/>
              <w:rPr>
                <w:rFonts w:cs="Arial"/>
                <w:sz w:val="20"/>
              </w:rPr>
            </w:pPr>
            <w:r w:rsidRPr="009219AC">
              <w:rPr>
                <w:rFonts w:cs="Arial"/>
                <w:sz w:val="20"/>
              </w:rPr>
              <w:t xml:space="preserve">Metals </w:t>
            </w:r>
          </w:p>
          <w:p w:rsidR="009F4BD2" w:rsidRPr="009219AC" w:rsidRDefault="009F4BD2" w:rsidP="009F4BD2">
            <w:pPr>
              <w:pStyle w:val="BulletText1"/>
              <w:tabs>
                <w:tab w:val="clear" w:pos="1080"/>
              </w:tabs>
              <w:spacing w:line="276" w:lineRule="auto"/>
              <w:ind w:left="1560"/>
              <w:rPr>
                <w:rFonts w:cs="Arial"/>
                <w:b/>
                <w:sz w:val="20"/>
              </w:rPr>
            </w:pPr>
            <w:r w:rsidRPr="009219AC">
              <w:rPr>
                <w:rFonts w:cs="Arial"/>
                <w:sz w:val="20"/>
              </w:rPr>
              <w:t xml:space="preserve">Water </w:t>
            </w:r>
          </w:p>
          <w:p w:rsidR="009F4BD2" w:rsidRPr="009219AC" w:rsidRDefault="009F4BD2" w:rsidP="009F4BD2">
            <w:pPr>
              <w:pStyle w:val="BulletText1"/>
              <w:tabs>
                <w:tab w:val="clear" w:pos="1080"/>
              </w:tabs>
              <w:spacing w:line="276" w:lineRule="auto"/>
              <w:ind w:left="1560"/>
              <w:rPr>
                <w:rFonts w:cs="Arial"/>
                <w:b/>
                <w:sz w:val="20"/>
              </w:rPr>
            </w:pPr>
            <w:r w:rsidRPr="009219AC">
              <w:rPr>
                <w:rFonts w:cs="Arial"/>
                <w:sz w:val="20"/>
              </w:rPr>
              <w:t>Energy</w:t>
            </w:r>
          </w:p>
          <w:p w:rsidR="009F4BD2" w:rsidRPr="009219AC" w:rsidRDefault="009F4BD2" w:rsidP="009F4BD2">
            <w:pPr>
              <w:pStyle w:val="TableText"/>
              <w:spacing w:line="276" w:lineRule="auto"/>
              <w:rPr>
                <w:rFonts w:cs="Arial"/>
                <w:b/>
              </w:rPr>
            </w:pPr>
          </w:p>
        </w:tc>
        <w:tc>
          <w:tcPr>
            <w:tcW w:w="4110" w:type="dxa"/>
          </w:tcPr>
          <w:p w:rsidR="009F4BD2" w:rsidRPr="009219AC" w:rsidRDefault="009F4BD2" w:rsidP="009F4BD2">
            <w:pPr>
              <w:pStyle w:val="TableText"/>
              <w:spacing w:line="276" w:lineRule="auto"/>
              <w:rPr>
                <w:rFonts w:cs="Arial"/>
                <w:b/>
              </w:rPr>
            </w:pPr>
            <w:r w:rsidRPr="009219AC">
              <w:rPr>
                <w:noProof/>
                <w:lang w:eastAsia="en-AU"/>
              </w:rPr>
              <w:drawing>
                <wp:anchor distT="0" distB="0" distL="114300" distR="114300" simplePos="0" relativeHeight="251662336" behindDoc="1" locked="0" layoutInCell="1" allowOverlap="1" wp14:anchorId="0ABB00F3" wp14:editId="43203009">
                  <wp:simplePos x="0" y="0"/>
                  <wp:positionH relativeFrom="margin">
                    <wp:posOffset>1712595</wp:posOffset>
                  </wp:positionH>
                  <wp:positionV relativeFrom="margin">
                    <wp:posOffset>69215</wp:posOffset>
                  </wp:positionV>
                  <wp:extent cx="1560195" cy="1073785"/>
                  <wp:effectExtent l="0" t="0" r="1905"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019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F4BD2" w:rsidRPr="009219AC" w:rsidRDefault="009F4BD2" w:rsidP="009F4BD2">
      <w:pPr>
        <w:spacing w:line="276" w:lineRule="auto"/>
      </w:pPr>
      <w:r w:rsidRPr="009219AC">
        <w:br w:type="textWrapping" w:clear="all"/>
      </w:r>
    </w:p>
    <w:p w:rsidR="009F4BD2" w:rsidRPr="009219AC" w:rsidRDefault="009219AC" w:rsidP="009F4BD2">
      <w:pPr>
        <w:pStyle w:val="TableText"/>
        <w:spacing w:line="276" w:lineRule="auto"/>
        <w:rPr>
          <w:rFonts w:cs="Arial"/>
          <w:b/>
        </w:rPr>
      </w:pPr>
      <w:r w:rsidRPr="009219AC">
        <w:rPr>
          <w:rFonts w:cs="Arial"/>
          <w:b/>
        </w:rPr>
        <w:t>COURSE REQUIREMENTS</w:t>
      </w:r>
    </w:p>
    <w:p w:rsidR="009F4BD2" w:rsidRPr="009219AC" w:rsidRDefault="009F4BD2" w:rsidP="009F4BD2">
      <w:pPr>
        <w:pStyle w:val="TableText"/>
        <w:spacing w:line="276" w:lineRule="auto"/>
        <w:rPr>
          <w:rFonts w:cs="Arial"/>
          <w:b/>
        </w:rPr>
      </w:pPr>
    </w:p>
    <w:p w:rsidR="009F4BD2" w:rsidRPr="009219AC" w:rsidRDefault="009F4BD2" w:rsidP="009F4BD2">
      <w:pPr>
        <w:spacing w:after="120" w:line="276" w:lineRule="auto"/>
        <w:jc w:val="both"/>
      </w:pPr>
      <w:r w:rsidRPr="009219AC">
        <w:t>Each module specifies content which provides opportunities for students to achieve the Chemistry skill outcomes. Chemistry modules 8.1 (Preliminary) and 9.1 (HSC) provide the skills content that must be addressed within and across each course. Teachers should provide opportunities based on the module content to develop the full range of skills content identified in Chemistry skills modules 8.1 and 9.1.</w:t>
      </w:r>
    </w:p>
    <w:p w:rsidR="009F4BD2" w:rsidRPr="009219AC" w:rsidRDefault="009F4BD2" w:rsidP="009F4BD2">
      <w:pPr>
        <w:spacing w:line="276" w:lineRule="auto"/>
        <w:jc w:val="both"/>
      </w:pPr>
      <w:r w:rsidRPr="009219AC">
        <w:t>Students will complete a minimum of 80 indicative hours of practical experiences across Preliminary and HSC course time with no less than 35 hours in the HSC course.</w:t>
      </w:r>
    </w:p>
    <w:p w:rsidR="009F4BD2" w:rsidRPr="009219AC" w:rsidRDefault="009F4BD2" w:rsidP="009F4BD2"/>
    <w:p w:rsidR="009F4BD2" w:rsidRPr="009219AC" w:rsidRDefault="009F4BD2" w:rsidP="009F4BD2"/>
    <w:p w:rsidR="009219AC" w:rsidRDefault="009219AC">
      <w:pPr>
        <w:rPr>
          <w:b/>
        </w:rPr>
      </w:pPr>
      <w:r>
        <w:rPr>
          <w:b/>
        </w:rPr>
        <w:br w:type="page"/>
      </w:r>
    </w:p>
    <w:p w:rsidR="009F4BD2" w:rsidRPr="009219AC" w:rsidRDefault="009219AC" w:rsidP="009F4BD2">
      <w:pPr>
        <w:rPr>
          <w:b/>
        </w:rPr>
      </w:pPr>
      <w:r w:rsidRPr="009219AC">
        <w:rPr>
          <w:b/>
        </w:rPr>
        <w:lastRenderedPageBreak/>
        <w:t>SYLLABUS OUTCOMES</w:t>
      </w:r>
    </w:p>
    <w:p w:rsidR="009F4BD2" w:rsidRPr="009219AC" w:rsidRDefault="009F4BD2" w:rsidP="009F4BD2"/>
    <w:p w:rsidR="009F4BD2" w:rsidRPr="009219AC" w:rsidRDefault="009F4BD2" w:rsidP="009F4BD2">
      <w:pPr>
        <w:spacing w:after="60" w:line="276" w:lineRule="auto"/>
        <w:rPr>
          <w:i/>
        </w:rPr>
      </w:pPr>
      <w:r w:rsidRPr="009219AC">
        <w:rPr>
          <w:i/>
        </w:rPr>
        <w:t>A student …</w:t>
      </w:r>
    </w:p>
    <w:p w:rsidR="009F4BD2" w:rsidRPr="009219AC" w:rsidRDefault="009F4BD2" w:rsidP="009F4BD2">
      <w:pPr>
        <w:pStyle w:val="QUESTION"/>
        <w:spacing w:before="60" w:line="276" w:lineRule="auto"/>
        <w:ind w:left="414" w:hanging="414"/>
        <w:rPr>
          <w:rFonts w:ascii="Arial" w:hAnsi="Arial" w:cs="Arial"/>
          <w:sz w:val="20"/>
        </w:rPr>
      </w:pPr>
      <w:r w:rsidRPr="009219AC">
        <w:rPr>
          <w:rFonts w:ascii="Arial" w:hAnsi="Arial" w:cs="Arial"/>
          <w:sz w:val="20"/>
        </w:rPr>
        <w:t>outlines the historical development of major principles, concepts and ideas in chemistry</w:t>
      </w:r>
    </w:p>
    <w:p w:rsidR="009F4BD2" w:rsidRPr="009219AC" w:rsidRDefault="009F4BD2" w:rsidP="009F4BD2">
      <w:pPr>
        <w:pStyle w:val="QUESTION"/>
        <w:spacing w:before="60" w:line="276" w:lineRule="auto"/>
        <w:ind w:left="414" w:hanging="414"/>
        <w:rPr>
          <w:rFonts w:ascii="Arial" w:hAnsi="Arial" w:cs="Arial"/>
          <w:sz w:val="20"/>
        </w:rPr>
      </w:pPr>
      <w:r w:rsidRPr="009219AC">
        <w:rPr>
          <w:rFonts w:ascii="Arial" w:hAnsi="Arial" w:cs="Arial"/>
          <w:sz w:val="20"/>
        </w:rPr>
        <w:t xml:space="preserve">applies the processes that are used to test and validate models, theories and laws of science with particular emphasis on first-hand investigations in chemistry </w:t>
      </w:r>
    </w:p>
    <w:p w:rsidR="009F4BD2" w:rsidRPr="009219AC" w:rsidRDefault="009F4BD2" w:rsidP="009F4BD2">
      <w:pPr>
        <w:pStyle w:val="QUESTION"/>
        <w:spacing w:before="60" w:line="276" w:lineRule="auto"/>
        <w:ind w:left="414" w:hanging="414"/>
        <w:rPr>
          <w:rFonts w:ascii="Arial" w:hAnsi="Arial" w:cs="Arial"/>
          <w:sz w:val="20"/>
        </w:rPr>
      </w:pPr>
      <w:r w:rsidRPr="009219AC">
        <w:rPr>
          <w:rFonts w:ascii="Arial" w:hAnsi="Arial" w:cs="Arial"/>
          <w:sz w:val="20"/>
        </w:rPr>
        <w:t>assesses the impact of particular technological advances on understanding in chemistry</w:t>
      </w:r>
    </w:p>
    <w:p w:rsidR="009F4BD2" w:rsidRPr="009219AC" w:rsidRDefault="009F4BD2" w:rsidP="009F4BD2">
      <w:pPr>
        <w:pStyle w:val="QUESTION"/>
        <w:spacing w:before="60" w:line="276" w:lineRule="auto"/>
        <w:ind w:left="414" w:hanging="414"/>
        <w:rPr>
          <w:rFonts w:ascii="Arial" w:hAnsi="Arial" w:cs="Arial"/>
          <w:sz w:val="20"/>
        </w:rPr>
      </w:pPr>
      <w:r w:rsidRPr="009219AC">
        <w:rPr>
          <w:rFonts w:ascii="Arial" w:hAnsi="Arial" w:cs="Arial"/>
          <w:sz w:val="20"/>
        </w:rPr>
        <w:t>describes applications of chemistry which affect society or the environment</w:t>
      </w:r>
    </w:p>
    <w:p w:rsidR="009F4BD2" w:rsidRPr="009219AC" w:rsidRDefault="009F4BD2" w:rsidP="009F4BD2">
      <w:pPr>
        <w:pStyle w:val="QUESTION"/>
        <w:spacing w:before="60" w:line="276" w:lineRule="auto"/>
        <w:ind w:left="414" w:hanging="414"/>
        <w:rPr>
          <w:rFonts w:ascii="Arial" w:hAnsi="Arial" w:cs="Arial"/>
          <w:sz w:val="20"/>
        </w:rPr>
      </w:pPr>
      <w:r w:rsidRPr="009219AC">
        <w:rPr>
          <w:rFonts w:ascii="Arial" w:hAnsi="Arial" w:cs="Arial"/>
          <w:sz w:val="20"/>
        </w:rPr>
        <w:t>describes the scientific principles employed in particular areas of research in chemistry</w:t>
      </w:r>
    </w:p>
    <w:p w:rsidR="009F4BD2" w:rsidRPr="009219AC" w:rsidRDefault="009F4BD2" w:rsidP="009F4BD2">
      <w:pPr>
        <w:pStyle w:val="QUESTION"/>
        <w:spacing w:before="60" w:line="276" w:lineRule="auto"/>
        <w:ind w:left="414" w:hanging="414"/>
        <w:rPr>
          <w:rFonts w:ascii="Arial" w:hAnsi="Arial" w:cs="Arial"/>
          <w:sz w:val="20"/>
        </w:rPr>
      </w:pPr>
      <w:r w:rsidRPr="009219AC">
        <w:rPr>
          <w:rFonts w:ascii="Arial" w:hAnsi="Arial" w:cs="Arial"/>
          <w:sz w:val="20"/>
        </w:rPr>
        <w:t>explains trends and relationships between elements in terms of atomic structure, the periodic table and bonding</w:t>
      </w:r>
    </w:p>
    <w:p w:rsidR="009F4BD2" w:rsidRPr="009219AC" w:rsidRDefault="009F4BD2" w:rsidP="009F4BD2">
      <w:pPr>
        <w:pStyle w:val="QUESTION"/>
        <w:spacing w:before="60" w:line="276" w:lineRule="auto"/>
        <w:ind w:left="414" w:hanging="414"/>
        <w:rPr>
          <w:rFonts w:ascii="Arial" w:hAnsi="Arial" w:cs="Arial"/>
          <w:sz w:val="20"/>
        </w:rPr>
      </w:pPr>
      <w:r w:rsidRPr="009219AC">
        <w:rPr>
          <w:rFonts w:ascii="Arial" w:hAnsi="Arial" w:cs="Arial"/>
          <w:sz w:val="20"/>
        </w:rPr>
        <w:t>describes chemical changes in terms of energy inputs and outputs</w:t>
      </w:r>
    </w:p>
    <w:p w:rsidR="009F4BD2" w:rsidRPr="009219AC" w:rsidRDefault="009F4BD2" w:rsidP="009F4BD2">
      <w:pPr>
        <w:pStyle w:val="QUESTION"/>
        <w:spacing w:before="60" w:line="276" w:lineRule="auto"/>
        <w:ind w:left="414" w:hanging="414"/>
        <w:rPr>
          <w:rFonts w:ascii="Arial" w:hAnsi="Arial" w:cs="Arial"/>
          <w:sz w:val="20"/>
        </w:rPr>
      </w:pPr>
      <w:r w:rsidRPr="009219AC">
        <w:rPr>
          <w:rFonts w:ascii="Arial" w:hAnsi="Arial" w:cs="Arial"/>
          <w:sz w:val="20"/>
        </w:rPr>
        <w:t>describes factors that influence the type and rate of chemical reactions</w:t>
      </w:r>
    </w:p>
    <w:p w:rsidR="009F4BD2" w:rsidRPr="009219AC" w:rsidRDefault="009F4BD2" w:rsidP="009F4BD2">
      <w:pPr>
        <w:pStyle w:val="QUESTION"/>
        <w:spacing w:before="60" w:line="276" w:lineRule="auto"/>
        <w:ind w:left="414" w:hanging="414"/>
        <w:rPr>
          <w:rFonts w:ascii="Arial" w:hAnsi="Arial" w:cs="Arial"/>
          <w:sz w:val="20"/>
        </w:rPr>
      </w:pPr>
      <w:r w:rsidRPr="009219AC">
        <w:rPr>
          <w:rFonts w:ascii="Arial" w:hAnsi="Arial" w:cs="Arial"/>
          <w:sz w:val="20"/>
        </w:rPr>
        <w:t xml:space="preserve">relates the uses of carbon to the unique nature of carbon chemistry </w:t>
      </w:r>
    </w:p>
    <w:p w:rsidR="009F4BD2" w:rsidRPr="009219AC" w:rsidRDefault="009F4BD2" w:rsidP="009F4BD2">
      <w:pPr>
        <w:pStyle w:val="QUESTION"/>
        <w:spacing w:before="60" w:line="276" w:lineRule="auto"/>
        <w:ind w:left="414" w:hanging="414"/>
        <w:rPr>
          <w:rFonts w:ascii="Arial" w:hAnsi="Arial" w:cs="Arial"/>
          <w:sz w:val="20"/>
        </w:rPr>
      </w:pPr>
      <w:r w:rsidRPr="009219AC">
        <w:rPr>
          <w:rFonts w:ascii="Arial" w:hAnsi="Arial" w:cs="Arial"/>
          <w:sz w:val="20"/>
        </w:rPr>
        <w:t>applies simple stoichiometric relationships</w:t>
      </w:r>
    </w:p>
    <w:p w:rsidR="009F4BD2" w:rsidRPr="009219AC" w:rsidRDefault="009F4BD2" w:rsidP="009F4BD2">
      <w:pPr>
        <w:pStyle w:val="QUESTION"/>
        <w:spacing w:before="60" w:line="276" w:lineRule="auto"/>
        <w:ind w:left="414" w:hanging="414"/>
        <w:rPr>
          <w:rFonts w:ascii="Arial" w:hAnsi="Arial" w:cs="Arial"/>
          <w:sz w:val="20"/>
        </w:rPr>
      </w:pPr>
      <w:r w:rsidRPr="009219AC">
        <w:rPr>
          <w:rFonts w:ascii="Arial" w:hAnsi="Arial" w:cs="Arial"/>
          <w:sz w:val="20"/>
        </w:rPr>
        <w:t>identifies and implements improvements to investigation plans</w:t>
      </w:r>
    </w:p>
    <w:p w:rsidR="009F4BD2" w:rsidRPr="009219AC" w:rsidRDefault="009F4BD2" w:rsidP="009F4BD2">
      <w:pPr>
        <w:pStyle w:val="QUESTION"/>
        <w:spacing w:before="60" w:line="276" w:lineRule="auto"/>
        <w:ind w:left="414" w:hanging="414"/>
        <w:rPr>
          <w:rFonts w:ascii="Arial" w:hAnsi="Arial" w:cs="Arial"/>
          <w:sz w:val="20"/>
        </w:rPr>
      </w:pPr>
      <w:r w:rsidRPr="009219AC">
        <w:rPr>
          <w:rFonts w:ascii="Arial" w:hAnsi="Arial" w:cs="Arial"/>
          <w:sz w:val="20"/>
        </w:rPr>
        <w:t>discusses the validity and reliability of data gathered from first-hand investigations and secondary sources</w:t>
      </w:r>
    </w:p>
    <w:p w:rsidR="009F4BD2" w:rsidRPr="009219AC" w:rsidRDefault="009F4BD2" w:rsidP="009F4BD2">
      <w:pPr>
        <w:pStyle w:val="QUESTION"/>
        <w:spacing w:before="60" w:line="276" w:lineRule="auto"/>
        <w:ind w:left="414" w:hanging="414"/>
        <w:rPr>
          <w:rFonts w:ascii="Arial" w:hAnsi="Arial" w:cs="Arial"/>
          <w:sz w:val="20"/>
        </w:rPr>
      </w:pPr>
      <w:r w:rsidRPr="009219AC">
        <w:rPr>
          <w:rFonts w:ascii="Arial" w:hAnsi="Arial" w:cs="Arial"/>
          <w:sz w:val="20"/>
        </w:rPr>
        <w:t>identifies appropriate terminology and reporting styles to communicate information and understanding</w:t>
      </w:r>
    </w:p>
    <w:p w:rsidR="009F4BD2" w:rsidRPr="009219AC" w:rsidRDefault="009F4BD2" w:rsidP="009F4BD2">
      <w:pPr>
        <w:pStyle w:val="QUESTION"/>
        <w:spacing w:before="60" w:line="276" w:lineRule="auto"/>
        <w:ind w:left="414" w:hanging="414"/>
        <w:rPr>
          <w:rFonts w:ascii="Arial" w:hAnsi="Arial" w:cs="Arial"/>
          <w:sz w:val="20"/>
        </w:rPr>
      </w:pPr>
      <w:r w:rsidRPr="009219AC">
        <w:rPr>
          <w:rFonts w:ascii="Arial" w:hAnsi="Arial" w:cs="Arial"/>
          <w:sz w:val="20"/>
        </w:rPr>
        <w:t>draws valid conclusions from gathered data and information</w:t>
      </w:r>
    </w:p>
    <w:p w:rsidR="009F4BD2" w:rsidRPr="009219AC" w:rsidRDefault="009F4BD2" w:rsidP="009F4BD2">
      <w:pPr>
        <w:pStyle w:val="QUESTION"/>
        <w:spacing w:before="60" w:line="276" w:lineRule="auto"/>
        <w:ind w:left="414" w:hanging="414"/>
        <w:rPr>
          <w:rFonts w:ascii="Arial" w:hAnsi="Arial" w:cs="Arial"/>
          <w:sz w:val="20"/>
        </w:rPr>
      </w:pPr>
      <w:r w:rsidRPr="009219AC">
        <w:rPr>
          <w:rFonts w:ascii="Arial" w:hAnsi="Arial" w:cs="Arial"/>
          <w:sz w:val="20"/>
        </w:rPr>
        <w:t>implements strategies to work effectively as an individual or as a member of a team</w:t>
      </w:r>
    </w:p>
    <w:p w:rsidR="009F4BD2" w:rsidRPr="009219AC" w:rsidRDefault="009F4BD2" w:rsidP="009F4BD2">
      <w:pPr>
        <w:pStyle w:val="QUESTION"/>
        <w:spacing w:before="60" w:line="276" w:lineRule="auto"/>
        <w:ind w:left="414" w:hanging="414"/>
        <w:rPr>
          <w:rFonts w:ascii="Arial" w:hAnsi="Arial" w:cs="Arial"/>
          <w:sz w:val="20"/>
        </w:rPr>
      </w:pPr>
      <w:r w:rsidRPr="009219AC">
        <w:rPr>
          <w:rFonts w:ascii="Arial" w:hAnsi="Arial" w:cs="Arial"/>
          <w:sz w:val="20"/>
        </w:rPr>
        <w:t>demonstrates positive values about, and attitude towards, both the living and non-living components of the environment, ethical behaviour and a desire for a critical evaluation of the consequences of the applications of science</w:t>
      </w:r>
    </w:p>
    <w:p w:rsidR="009F4BD2" w:rsidRPr="009219AC" w:rsidRDefault="009F4BD2" w:rsidP="009F4BD2">
      <w:pPr>
        <w:pStyle w:val="QUESTION"/>
        <w:numPr>
          <w:ilvl w:val="0"/>
          <w:numId w:val="0"/>
        </w:numPr>
        <w:spacing w:before="60" w:line="276" w:lineRule="auto"/>
        <w:rPr>
          <w:rFonts w:ascii="Arial" w:hAnsi="Arial" w:cs="Arial"/>
          <w:sz w:val="20"/>
        </w:rPr>
      </w:pPr>
    </w:p>
    <w:p w:rsidR="009F4BD2" w:rsidRPr="009F4BD2" w:rsidRDefault="009F4BD2" w:rsidP="009F4BD2"/>
    <w:p w:rsidR="009F4BD2" w:rsidRPr="009F4BD2" w:rsidRDefault="009F4BD2" w:rsidP="009F4BD2"/>
    <w:p w:rsidR="009F4BD2" w:rsidRPr="009F4BD2" w:rsidRDefault="009219AC" w:rsidP="009F4BD2">
      <w:pPr>
        <w:rPr>
          <w:b/>
        </w:rPr>
      </w:pPr>
      <w:r w:rsidRPr="009F4BD2">
        <w:rPr>
          <w:b/>
        </w:rPr>
        <w:t>BOSTES PRELIMINARY ASSESSMENT INFORMATION</w:t>
      </w:r>
    </w:p>
    <w:p w:rsidR="009F4BD2" w:rsidRDefault="009F4BD2" w:rsidP="009F4BD2"/>
    <w:tbl>
      <w:tblPr>
        <w:tblW w:w="9889" w:type="dxa"/>
        <w:tblBorders>
          <w:top w:val="nil"/>
          <w:left w:val="nil"/>
          <w:bottom w:val="nil"/>
          <w:right w:val="nil"/>
        </w:tblBorders>
        <w:tblLayout w:type="fixed"/>
        <w:tblLook w:val="0000" w:firstRow="0" w:lastRow="0" w:firstColumn="0" w:lastColumn="0" w:noHBand="0" w:noVBand="0"/>
      </w:tblPr>
      <w:tblGrid>
        <w:gridCol w:w="534"/>
        <w:gridCol w:w="7938"/>
        <w:gridCol w:w="1417"/>
      </w:tblGrid>
      <w:tr w:rsidR="009F4BD2" w:rsidRPr="00E03579" w:rsidTr="00520168">
        <w:trPr>
          <w:trHeight w:val="193"/>
        </w:trPr>
        <w:tc>
          <w:tcPr>
            <w:tcW w:w="8472" w:type="dxa"/>
            <w:gridSpan w:val="2"/>
            <w:tcBorders>
              <w:top w:val="single" w:sz="6" w:space="0" w:color="000000"/>
              <w:left w:val="single" w:sz="4" w:space="0" w:color="000000"/>
              <w:bottom w:val="single" w:sz="4" w:space="0" w:color="000000"/>
              <w:right w:val="single" w:sz="4" w:space="0" w:color="000000"/>
            </w:tcBorders>
            <w:shd w:val="clear" w:color="auto" w:fill="CCC0D9" w:themeFill="accent4" w:themeFillTint="66"/>
            <w:vAlign w:val="center"/>
          </w:tcPr>
          <w:p w:rsidR="009F4BD2" w:rsidRPr="00E03579" w:rsidRDefault="009F4BD2" w:rsidP="00520168">
            <w:pPr>
              <w:autoSpaceDE w:val="0"/>
              <w:autoSpaceDN w:val="0"/>
              <w:adjustRightInd w:val="0"/>
              <w:jc w:val="center"/>
              <w:rPr>
                <w:color w:val="000000"/>
                <w:sz w:val="16"/>
                <w:szCs w:val="16"/>
              </w:rPr>
            </w:pPr>
            <w:r w:rsidRPr="00E03579">
              <w:rPr>
                <w:b/>
                <w:bCs/>
                <w:color w:val="000000"/>
                <w:sz w:val="16"/>
                <w:szCs w:val="16"/>
              </w:rPr>
              <w:t>Component</w:t>
            </w:r>
          </w:p>
        </w:tc>
        <w:tc>
          <w:tcPr>
            <w:tcW w:w="1417" w:type="dxa"/>
            <w:tcBorders>
              <w:top w:val="single" w:sz="6" w:space="0" w:color="000000"/>
              <w:left w:val="single" w:sz="4" w:space="0" w:color="000000"/>
              <w:bottom w:val="single" w:sz="4" w:space="0" w:color="000000"/>
              <w:right w:val="single" w:sz="4" w:space="0" w:color="000000"/>
            </w:tcBorders>
            <w:shd w:val="clear" w:color="auto" w:fill="CCC0D9" w:themeFill="accent4" w:themeFillTint="66"/>
            <w:vAlign w:val="center"/>
          </w:tcPr>
          <w:p w:rsidR="009F4BD2" w:rsidRPr="00E03579" w:rsidRDefault="009F4BD2" w:rsidP="00520168">
            <w:pPr>
              <w:autoSpaceDE w:val="0"/>
              <w:autoSpaceDN w:val="0"/>
              <w:adjustRightInd w:val="0"/>
              <w:jc w:val="center"/>
              <w:rPr>
                <w:color w:val="000000"/>
                <w:sz w:val="16"/>
                <w:szCs w:val="16"/>
              </w:rPr>
            </w:pPr>
            <w:r w:rsidRPr="00E03579">
              <w:rPr>
                <w:b/>
                <w:bCs/>
                <w:color w:val="000000"/>
                <w:sz w:val="16"/>
                <w:szCs w:val="16"/>
              </w:rPr>
              <w:t xml:space="preserve">Weighting </w:t>
            </w:r>
          </w:p>
        </w:tc>
      </w:tr>
      <w:tr w:rsidR="009F4BD2" w:rsidRPr="00E03579" w:rsidTr="00520168">
        <w:trPr>
          <w:trHeight w:val="606"/>
        </w:trPr>
        <w:tc>
          <w:tcPr>
            <w:tcW w:w="534" w:type="dxa"/>
            <w:tcBorders>
              <w:top w:val="single" w:sz="4" w:space="0" w:color="000000"/>
              <w:left w:val="single" w:sz="4" w:space="0" w:color="000000"/>
              <w:bottom w:val="single" w:sz="4" w:space="0" w:color="000000"/>
              <w:right w:val="single" w:sz="4" w:space="0" w:color="000000"/>
            </w:tcBorders>
            <w:vAlign w:val="center"/>
          </w:tcPr>
          <w:p w:rsidR="009F4BD2" w:rsidRPr="000F5D3B" w:rsidRDefault="009F4BD2" w:rsidP="00520168">
            <w:pPr>
              <w:autoSpaceDE w:val="0"/>
              <w:autoSpaceDN w:val="0"/>
              <w:adjustRightInd w:val="0"/>
              <w:ind w:left="142"/>
              <w:rPr>
                <w:b/>
                <w:color w:val="000000"/>
                <w:sz w:val="16"/>
                <w:szCs w:val="16"/>
              </w:rPr>
            </w:pPr>
            <w:r w:rsidRPr="000F5D3B">
              <w:rPr>
                <w:b/>
                <w:color w:val="000000"/>
                <w:sz w:val="16"/>
                <w:szCs w:val="16"/>
              </w:rPr>
              <w:t>A</w:t>
            </w:r>
          </w:p>
        </w:tc>
        <w:tc>
          <w:tcPr>
            <w:tcW w:w="7938" w:type="dxa"/>
            <w:tcBorders>
              <w:top w:val="single" w:sz="4" w:space="0" w:color="000000"/>
              <w:left w:val="single" w:sz="4" w:space="0" w:color="000000"/>
              <w:bottom w:val="single" w:sz="4" w:space="0" w:color="000000"/>
              <w:right w:val="single" w:sz="4" w:space="0" w:color="000000"/>
            </w:tcBorders>
            <w:vAlign w:val="center"/>
          </w:tcPr>
          <w:p w:rsidR="009F4BD2" w:rsidRPr="00E03579" w:rsidRDefault="009F4BD2" w:rsidP="00520168">
            <w:pPr>
              <w:autoSpaceDE w:val="0"/>
              <w:autoSpaceDN w:val="0"/>
              <w:adjustRightInd w:val="0"/>
              <w:ind w:left="142"/>
              <w:rPr>
                <w:color w:val="000000"/>
                <w:sz w:val="16"/>
                <w:szCs w:val="16"/>
              </w:rPr>
            </w:pPr>
            <w:r w:rsidRPr="00E03579">
              <w:rPr>
                <w:color w:val="000000"/>
                <w:sz w:val="16"/>
                <w:szCs w:val="16"/>
              </w:rPr>
              <w:t xml:space="preserve">Knowledge and understanding of: • the history, nature, and practice of chemistry, applications and uses of chemistry and their implications for society and the environment, and current issues, research and developments in chemistry • atomic structure, periodic table and bonding, energy, chemical reactions, carbon chemistry and stoichiometry </w:t>
            </w:r>
          </w:p>
        </w:tc>
        <w:tc>
          <w:tcPr>
            <w:tcW w:w="1417" w:type="dxa"/>
            <w:tcBorders>
              <w:top w:val="single" w:sz="4" w:space="0" w:color="000000"/>
              <w:left w:val="single" w:sz="4" w:space="0" w:color="000000"/>
              <w:bottom w:val="single" w:sz="4" w:space="0" w:color="000000"/>
              <w:right w:val="single" w:sz="4" w:space="0" w:color="000000"/>
            </w:tcBorders>
            <w:vAlign w:val="center"/>
          </w:tcPr>
          <w:p w:rsidR="009F4BD2" w:rsidRPr="00E03579" w:rsidRDefault="009F4BD2" w:rsidP="00520168">
            <w:pPr>
              <w:autoSpaceDE w:val="0"/>
              <w:autoSpaceDN w:val="0"/>
              <w:adjustRightInd w:val="0"/>
              <w:jc w:val="center"/>
              <w:rPr>
                <w:color w:val="000000"/>
                <w:sz w:val="16"/>
                <w:szCs w:val="16"/>
              </w:rPr>
            </w:pPr>
            <w:r w:rsidRPr="00E03579">
              <w:rPr>
                <w:color w:val="000000"/>
                <w:sz w:val="16"/>
                <w:szCs w:val="16"/>
              </w:rPr>
              <w:t>40</w:t>
            </w:r>
          </w:p>
        </w:tc>
      </w:tr>
      <w:tr w:rsidR="009F4BD2" w:rsidRPr="00E03579" w:rsidTr="00520168">
        <w:trPr>
          <w:trHeight w:val="606"/>
        </w:trPr>
        <w:tc>
          <w:tcPr>
            <w:tcW w:w="534" w:type="dxa"/>
            <w:tcBorders>
              <w:top w:val="single" w:sz="4" w:space="0" w:color="000000"/>
              <w:left w:val="single" w:sz="4" w:space="0" w:color="000000"/>
              <w:bottom w:val="single" w:sz="4" w:space="0" w:color="000000"/>
              <w:right w:val="single" w:sz="4" w:space="0" w:color="000000"/>
            </w:tcBorders>
            <w:vAlign w:val="center"/>
          </w:tcPr>
          <w:p w:rsidR="009F4BD2" w:rsidRPr="000F5D3B" w:rsidRDefault="009F4BD2" w:rsidP="00520168">
            <w:pPr>
              <w:autoSpaceDE w:val="0"/>
              <w:autoSpaceDN w:val="0"/>
              <w:adjustRightInd w:val="0"/>
              <w:ind w:left="142"/>
              <w:rPr>
                <w:b/>
                <w:color w:val="000000"/>
                <w:sz w:val="16"/>
                <w:szCs w:val="16"/>
              </w:rPr>
            </w:pPr>
            <w:r w:rsidRPr="000F5D3B">
              <w:rPr>
                <w:b/>
                <w:color w:val="000000"/>
                <w:sz w:val="16"/>
                <w:szCs w:val="16"/>
              </w:rPr>
              <w:t>B</w:t>
            </w:r>
          </w:p>
        </w:tc>
        <w:tc>
          <w:tcPr>
            <w:tcW w:w="7938" w:type="dxa"/>
            <w:tcBorders>
              <w:top w:val="single" w:sz="4" w:space="0" w:color="000000"/>
              <w:left w:val="single" w:sz="4" w:space="0" w:color="000000"/>
              <w:bottom w:val="single" w:sz="4" w:space="0" w:color="000000"/>
              <w:right w:val="single" w:sz="4" w:space="0" w:color="000000"/>
            </w:tcBorders>
            <w:vAlign w:val="center"/>
          </w:tcPr>
          <w:p w:rsidR="009F4BD2" w:rsidRPr="00E03579" w:rsidRDefault="009F4BD2" w:rsidP="00520168">
            <w:pPr>
              <w:autoSpaceDE w:val="0"/>
              <w:autoSpaceDN w:val="0"/>
              <w:adjustRightInd w:val="0"/>
              <w:ind w:left="142"/>
              <w:rPr>
                <w:color w:val="000000"/>
                <w:sz w:val="16"/>
                <w:szCs w:val="16"/>
              </w:rPr>
            </w:pPr>
            <w:r w:rsidRPr="00E03579">
              <w:rPr>
                <w:color w:val="000000"/>
                <w:sz w:val="16"/>
                <w:szCs w:val="16"/>
              </w:rPr>
              <w:t xml:space="preserve">Skills in: • planning and conducting first-hand investigations • gathering and processing first-hand data • gathering and processing relevant information from secondary sources </w:t>
            </w:r>
          </w:p>
        </w:tc>
        <w:tc>
          <w:tcPr>
            <w:tcW w:w="1417" w:type="dxa"/>
            <w:tcBorders>
              <w:top w:val="single" w:sz="4" w:space="0" w:color="000000"/>
              <w:left w:val="single" w:sz="4" w:space="0" w:color="000000"/>
              <w:bottom w:val="single" w:sz="4" w:space="0" w:color="000000"/>
              <w:right w:val="single" w:sz="4" w:space="0" w:color="000000"/>
            </w:tcBorders>
            <w:vAlign w:val="center"/>
          </w:tcPr>
          <w:p w:rsidR="009F4BD2" w:rsidRPr="00E03579" w:rsidRDefault="009F4BD2" w:rsidP="00520168">
            <w:pPr>
              <w:autoSpaceDE w:val="0"/>
              <w:autoSpaceDN w:val="0"/>
              <w:adjustRightInd w:val="0"/>
              <w:jc w:val="center"/>
              <w:rPr>
                <w:color w:val="000000"/>
                <w:sz w:val="16"/>
                <w:szCs w:val="16"/>
              </w:rPr>
            </w:pPr>
            <w:r w:rsidRPr="00E03579">
              <w:rPr>
                <w:color w:val="000000"/>
                <w:sz w:val="16"/>
                <w:szCs w:val="16"/>
              </w:rPr>
              <w:t>30</w:t>
            </w:r>
          </w:p>
        </w:tc>
      </w:tr>
      <w:tr w:rsidR="009F4BD2" w:rsidRPr="00E03579" w:rsidTr="00520168">
        <w:trPr>
          <w:trHeight w:val="606"/>
        </w:trPr>
        <w:tc>
          <w:tcPr>
            <w:tcW w:w="534" w:type="dxa"/>
            <w:tcBorders>
              <w:top w:val="single" w:sz="4" w:space="0" w:color="000000"/>
              <w:left w:val="single" w:sz="4" w:space="0" w:color="000000"/>
              <w:bottom w:val="single" w:sz="6" w:space="0" w:color="000000"/>
              <w:right w:val="single" w:sz="4" w:space="0" w:color="000000"/>
            </w:tcBorders>
            <w:vAlign w:val="center"/>
          </w:tcPr>
          <w:p w:rsidR="009F4BD2" w:rsidRPr="000F5D3B" w:rsidRDefault="009F4BD2" w:rsidP="00520168">
            <w:pPr>
              <w:autoSpaceDE w:val="0"/>
              <w:autoSpaceDN w:val="0"/>
              <w:adjustRightInd w:val="0"/>
              <w:ind w:left="142"/>
              <w:rPr>
                <w:b/>
                <w:color w:val="000000"/>
                <w:sz w:val="16"/>
                <w:szCs w:val="16"/>
              </w:rPr>
            </w:pPr>
            <w:r w:rsidRPr="000F5D3B">
              <w:rPr>
                <w:b/>
                <w:color w:val="000000"/>
                <w:sz w:val="16"/>
                <w:szCs w:val="16"/>
              </w:rPr>
              <w:t>C</w:t>
            </w:r>
          </w:p>
        </w:tc>
        <w:tc>
          <w:tcPr>
            <w:tcW w:w="7938" w:type="dxa"/>
            <w:tcBorders>
              <w:top w:val="single" w:sz="4" w:space="0" w:color="000000"/>
              <w:left w:val="single" w:sz="4" w:space="0" w:color="000000"/>
              <w:bottom w:val="single" w:sz="6" w:space="0" w:color="000000"/>
              <w:right w:val="single" w:sz="4" w:space="0" w:color="000000"/>
            </w:tcBorders>
            <w:vAlign w:val="center"/>
          </w:tcPr>
          <w:p w:rsidR="009F4BD2" w:rsidRPr="00E03579" w:rsidRDefault="009F4BD2" w:rsidP="00520168">
            <w:pPr>
              <w:autoSpaceDE w:val="0"/>
              <w:autoSpaceDN w:val="0"/>
              <w:adjustRightInd w:val="0"/>
              <w:ind w:left="142"/>
              <w:rPr>
                <w:color w:val="000000"/>
                <w:sz w:val="16"/>
                <w:szCs w:val="16"/>
              </w:rPr>
            </w:pPr>
            <w:r w:rsidRPr="00E03579">
              <w:rPr>
                <w:color w:val="000000"/>
                <w:sz w:val="16"/>
                <w:szCs w:val="16"/>
              </w:rPr>
              <w:t xml:space="preserve">Skills in: • communicating information and understanding • developing scientific thinking and problem-solving techniques • working individually and in teams </w:t>
            </w:r>
          </w:p>
        </w:tc>
        <w:tc>
          <w:tcPr>
            <w:tcW w:w="1417" w:type="dxa"/>
            <w:tcBorders>
              <w:top w:val="single" w:sz="4" w:space="0" w:color="000000"/>
              <w:left w:val="single" w:sz="4" w:space="0" w:color="000000"/>
              <w:bottom w:val="single" w:sz="6" w:space="0" w:color="000000"/>
              <w:right w:val="single" w:sz="4" w:space="0" w:color="000000"/>
            </w:tcBorders>
            <w:vAlign w:val="center"/>
          </w:tcPr>
          <w:p w:rsidR="009F4BD2" w:rsidRPr="00E03579" w:rsidRDefault="009F4BD2" w:rsidP="00520168">
            <w:pPr>
              <w:autoSpaceDE w:val="0"/>
              <w:autoSpaceDN w:val="0"/>
              <w:adjustRightInd w:val="0"/>
              <w:jc w:val="center"/>
              <w:rPr>
                <w:color w:val="000000"/>
                <w:sz w:val="16"/>
                <w:szCs w:val="16"/>
              </w:rPr>
            </w:pPr>
            <w:r w:rsidRPr="00E03579">
              <w:rPr>
                <w:color w:val="000000"/>
                <w:sz w:val="16"/>
                <w:szCs w:val="16"/>
              </w:rPr>
              <w:t>30</w:t>
            </w:r>
          </w:p>
        </w:tc>
      </w:tr>
      <w:tr w:rsidR="009F4BD2" w:rsidRPr="00E03579" w:rsidTr="00520168">
        <w:trPr>
          <w:trHeight w:val="186"/>
        </w:trPr>
        <w:tc>
          <w:tcPr>
            <w:tcW w:w="8472" w:type="dxa"/>
            <w:gridSpan w:val="2"/>
            <w:tcBorders>
              <w:top w:val="single" w:sz="6" w:space="0" w:color="000000"/>
              <w:left w:val="nil"/>
              <w:bottom w:val="nil"/>
              <w:right w:val="single" w:sz="4" w:space="0" w:color="000000"/>
            </w:tcBorders>
            <w:vAlign w:val="center"/>
          </w:tcPr>
          <w:p w:rsidR="009F4BD2" w:rsidRPr="00E03579" w:rsidRDefault="009F4BD2" w:rsidP="00520168">
            <w:pPr>
              <w:autoSpaceDE w:val="0"/>
              <w:autoSpaceDN w:val="0"/>
              <w:adjustRightInd w:val="0"/>
              <w:jc w:val="center"/>
              <w:rPr>
                <w:color w:val="000000"/>
                <w:sz w:val="16"/>
                <w:szCs w:val="16"/>
              </w:rPr>
            </w:pPr>
          </w:p>
        </w:tc>
        <w:tc>
          <w:tcPr>
            <w:tcW w:w="1417" w:type="dxa"/>
            <w:tcBorders>
              <w:top w:val="single" w:sz="6" w:space="0" w:color="000000"/>
              <w:left w:val="single" w:sz="4" w:space="0" w:color="000000"/>
              <w:bottom w:val="single" w:sz="4" w:space="0" w:color="000000"/>
              <w:right w:val="single" w:sz="4" w:space="0" w:color="000000"/>
            </w:tcBorders>
            <w:shd w:val="clear" w:color="auto" w:fill="FDE9D9" w:themeFill="accent6" w:themeFillTint="33"/>
            <w:vAlign w:val="center"/>
          </w:tcPr>
          <w:p w:rsidR="009F4BD2" w:rsidRPr="00E03579" w:rsidRDefault="009F4BD2" w:rsidP="00520168">
            <w:pPr>
              <w:autoSpaceDE w:val="0"/>
              <w:autoSpaceDN w:val="0"/>
              <w:adjustRightInd w:val="0"/>
              <w:jc w:val="center"/>
              <w:rPr>
                <w:b/>
                <w:color w:val="000000"/>
                <w:sz w:val="16"/>
                <w:szCs w:val="16"/>
              </w:rPr>
            </w:pPr>
            <w:r w:rsidRPr="00E03579">
              <w:rPr>
                <w:b/>
                <w:color w:val="000000"/>
                <w:sz w:val="16"/>
                <w:szCs w:val="16"/>
              </w:rPr>
              <w:t>100</w:t>
            </w:r>
          </w:p>
        </w:tc>
      </w:tr>
    </w:tbl>
    <w:p w:rsidR="009F4BD2" w:rsidRDefault="009F4BD2" w:rsidP="009F4BD2"/>
    <w:p w:rsidR="009F4BD2" w:rsidRDefault="009F4BD2" w:rsidP="009F4BD2"/>
    <w:p w:rsidR="009F4D41" w:rsidRDefault="009F4D41" w:rsidP="009F4D41">
      <w:pPr>
        <w:pStyle w:val="BodyText"/>
        <w:spacing w:line="276" w:lineRule="auto"/>
        <w:rPr>
          <w:rFonts w:ascii="Arial" w:hAnsi="Arial" w:cs="Arial"/>
          <w:sz w:val="20"/>
          <w:szCs w:val="20"/>
        </w:rPr>
      </w:pPr>
      <w:r>
        <w:rPr>
          <w:rFonts w:ascii="Arial" w:hAnsi="Arial" w:cs="Arial"/>
          <w:sz w:val="20"/>
          <w:szCs w:val="20"/>
        </w:rPr>
        <w:t>EVIDENCE OF LEARNING (Assessment)</w:t>
      </w:r>
    </w:p>
    <w:p w:rsidR="009F4BD2" w:rsidRDefault="009F4BD2" w:rsidP="009F4BD2"/>
    <w:tbl>
      <w:tblPr>
        <w:tblStyle w:val="TableGrid"/>
        <w:tblW w:w="9889" w:type="dxa"/>
        <w:tblLayout w:type="fixed"/>
        <w:tblLook w:val="04A0" w:firstRow="1" w:lastRow="0" w:firstColumn="1" w:lastColumn="0" w:noHBand="0" w:noVBand="1"/>
      </w:tblPr>
      <w:tblGrid>
        <w:gridCol w:w="534"/>
        <w:gridCol w:w="1275"/>
        <w:gridCol w:w="2127"/>
        <w:gridCol w:w="2268"/>
        <w:gridCol w:w="992"/>
        <w:gridCol w:w="708"/>
        <w:gridCol w:w="709"/>
        <w:gridCol w:w="709"/>
        <w:gridCol w:w="567"/>
      </w:tblGrid>
      <w:tr w:rsidR="009F4BD2" w:rsidTr="00520168">
        <w:trPr>
          <w:trHeight w:val="283"/>
        </w:trPr>
        <w:tc>
          <w:tcPr>
            <w:tcW w:w="534" w:type="dxa"/>
            <w:vMerge w:val="restart"/>
            <w:tcBorders>
              <w:bottom w:val="double" w:sz="4" w:space="0" w:color="C00000"/>
            </w:tcBorders>
            <w:shd w:val="clear" w:color="auto" w:fill="8DB3E2" w:themeFill="text2" w:themeFillTint="66"/>
            <w:vAlign w:val="center"/>
          </w:tcPr>
          <w:p w:rsidR="009F4BD2" w:rsidRPr="001E3236" w:rsidRDefault="009F4BD2" w:rsidP="00520168">
            <w:pPr>
              <w:jc w:val="center"/>
              <w:rPr>
                <w:b/>
                <w:sz w:val="12"/>
                <w:szCs w:val="16"/>
              </w:rPr>
            </w:pPr>
            <w:r w:rsidRPr="001E3236">
              <w:rPr>
                <w:b/>
                <w:sz w:val="12"/>
                <w:szCs w:val="16"/>
              </w:rPr>
              <w:t>Task No.</w:t>
            </w:r>
          </w:p>
        </w:tc>
        <w:tc>
          <w:tcPr>
            <w:tcW w:w="1275" w:type="dxa"/>
            <w:vMerge w:val="restart"/>
            <w:tcBorders>
              <w:bottom w:val="double" w:sz="4" w:space="0" w:color="C00000"/>
            </w:tcBorders>
            <w:shd w:val="clear" w:color="auto" w:fill="8DB3E2" w:themeFill="text2" w:themeFillTint="66"/>
            <w:vAlign w:val="center"/>
          </w:tcPr>
          <w:p w:rsidR="009F4BD2" w:rsidRPr="00A62DF0" w:rsidRDefault="009F4BD2" w:rsidP="00520168">
            <w:pPr>
              <w:jc w:val="center"/>
              <w:rPr>
                <w:b/>
                <w:sz w:val="16"/>
                <w:szCs w:val="16"/>
              </w:rPr>
            </w:pPr>
            <w:r>
              <w:rPr>
                <w:b/>
                <w:sz w:val="16"/>
                <w:szCs w:val="16"/>
              </w:rPr>
              <w:t xml:space="preserve">Targeted </w:t>
            </w:r>
            <w:r w:rsidRPr="00A62DF0">
              <w:rPr>
                <w:b/>
                <w:sz w:val="16"/>
                <w:szCs w:val="16"/>
              </w:rPr>
              <w:t>Outcomes</w:t>
            </w:r>
          </w:p>
        </w:tc>
        <w:tc>
          <w:tcPr>
            <w:tcW w:w="2127" w:type="dxa"/>
            <w:vMerge w:val="restart"/>
            <w:tcBorders>
              <w:bottom w:val="double" w:sz="4" w:space="0" w:color="C00000"/>
            </w:tcBorders>
            <w:shd w:val="clear" w:color="auto" w:fill="8DB3E2" w:themeFill="text2" w:themeFillTint="66"/>
            <w:vAlign w:val="center"/>
          </w:tcPr>
          <w:p w:rsidR="009F4BD2" w:rsidRPr="00A62DF0" w:rsidRDefault="009F4BD2" w:rsidP="00520168">
            <w:pPr>
              <w:jc w:val="center"/>
              <w:rPr>
                <w:b/>
                <w:sz w:val="16"/>
                <w:szCs w:val="16"/>
              </w:rPr>
            </w:pPr>
            <w:r w:rsidRPr="00A62DF0">
              <w:rPr>
                <w:b/>
                <w:sz w:val="16"/>
                <w:szCs w:val="16"/>
              </w:rPr>
              <w:t>Learning Context</w:t>
            </w:r>
          </w:p>
        </w:tc>
        <w:tc>
          <w:tcPr>
            <w:tcW w:w="2268" w:type="dxa"/>
            <w:vMerge w:val="restart"/>
            <w:tcBorders>
              <w:bottom w:val="double" w:sz="4" w:space="0" w:color="C00000"/>
            </w:tcBorders>
            <w:shd w:val="clear" w:color="auto" w:fill="8DB3E2" w:themeFill="text2" w:themeFillTint="66"/>
            <w:vAlign w:val="center"/>
          </w:tcPr>
          <w:p w:rsidR="009F4BD2" w:rsidRPr="00A62DF0" w:rsidRDefault="009F4BD2" w:rsidP="00520168">
            <w:pPr>
              <w:jc w:val="center"/>
              <w:rPr>
                <w:b/>
                <w:sz w:val="16"/>
                <w:szCs w:val="16"/>
              </w:rPr>
            </w:pPr>
            <w:r w:rsidRPr="00A62DF0">
              <w:rPr>
                <w:b/>
                <w:sz w:val="16"/>
                <w:szCs w:val="16"/>
              </w:rPr>
              <w:t>Task</w:t>
            </w:r>
          </w:p>
        </w:tc>
        <w:tc>
          <w:tcPr>
            <w:tcW w:w="992" w:type="dxa"/>
            <w:vMerge w:val="restart"/>
            <w:shd w:val="clear" w:color="auto" w:fill="8DB3E2" w:themeFill="text2" w:themeFillTint="66"/>
            <w:vAlign w:val="center"/>
          </w:tcPr>
          <w:p w:rsidR="009F4BD2" w:rsidRPr="00A62DF0" w:rsidRDefault="009F4BD2" w:rsidP="00520168">
            <w:pPr>
              <w:jc w:val="center"/>
              <w:rPr>
                <w:b/>
                <w:sz w:val="16"/>
                <w:szCs w:val="16"/>
              </w:rPr>
            </w:pPr>
            <w:r>
              <w:rPr>
                <w:b/>
                <w:sz w:val="16"/>
                <w:szCs w:val="16"/>
              </w:rPr>
              <w:t>Date Due</w:t>
            </w:r>
          </w:p>
        </w:tc>
        <w:tc>
          <w:tcPr>
            <w:tcW w:w="2126" w:type="dxa"/>
            <w:gridSpan w:val="3"/>
            <w:tcBorders>
              <w:bottom w:val="single" w:sz="4" w:space="0" w:color="auto"/>
            </w:tcBorders>
            <w:shd w:val="clear" w:color="auto" w:fill="8DB3E2" w:themeFill="text2" w:themeFillTint="66"/>
            <w:vAlign w:val="center"/>
          </w:tcPr>
          <w:p w:rsidR="009F4BD2" w:rsidRPr="00A62DF0" w:rsidRDefault="009F4BD2" w:rsidP="00520168">
            <w:pPr>
              <w:jc w:val="center"/>
              <w:rPr>
                <w:b/>
                <w:sz w:val="16"/>
                <w:szCs w:val="16"/>
              </w:rPr>
            </w:pPr>
            <w:r w:rsidRPr="00A62DF0">
              <w:rPr>
                <w:b/>
                <w:sz w:val="16"/>
                <w:szCs w:val="16"/>
              </w:rPr>
              <w:t>Weighting</w:t>
            </w:r>
          </w:p>
        </w:tc>
        <w:tc>
          <w:tcPr>
            <w:tcW w:w="567" w:type="dxa"/>
            <w:vMerge w:val="restart"/>
            <w:tcBorders>
              <w:bottom w:val="double" w:sz="4" w:space="0" w:color="C00000"/>
            </w:tcBorders>
            <w:shd w:val="clear" w:color="auto" w:fill="8DB3E2" w:themeFill="text2" w:themeFillTint="66"/>
            <w:vAlign w:val="center"/>
          </w:tcPr>
          <w:p w:rsidR="009F4BD2" w:rsidRPr="00A62DF0" w:rsidRDefault="009F4BD2" w:rsidP="00520168">
            <w:pPr>
              <w:jc w:val="center"/>
              <w:rPr>
                <w:b/>
                <w:sz w:val="16"/>
                <w:szCs w:val="16"/>
              </w:rPr>
            </w:pPr>
            <w:r w:rsidRPr="007C4D79">
              <w:rPr>
                <w:b/>
                <w:sz w:val="12"/>
                <w:szCs w:val="16"/>
              </w:rPr>
              <w:t>Marks</w:t>
            </w:r>
          </w:p>
        </w:tc>
      </w:tr>
      <w:tr w:rsidR="009F4BD2" w:rsidTr="00520168">
        <w:tc>
          <w:tcPr>
            <w:tcW w:w="534" w:type="dxa"/>
            <w:vMerge/>
            <w:tcBorders>
              <w:bottom w:val="double" w:sz="4" w:space="0" w:color="C00000"/>
            </w:tcBorders>
          </w:tcPr>
          <w:p w:rsidR="009F4BD2" w:rsidRDefault="009F4BD2" w:rsidP="00520168"/>
        </w:tc>
        <w:tc>
          <w:tcPr>
            <w:tcW w:w="1275" w:type="dxa"/>
            <w:vMerge/>
            <w:tcBorders>
              <w:bottom w:val="double" w:sz="4" w:space="0" w:color="C00000"/>
            </w:tcBorders>
          </w:tcPr>
          <w:p w:rsidR="009F4BD2" w:rsidRDefault="009F4BD2" w:rsidP="00520168"/>
        </w:tc>
        <w:tc>
          <w:tcPr>
            <w:tcW w:w="2127" w:type="dxa"/>
            <w:vMerge/>
            <w:tcBorders>
              <w:bottom w:val="double" w:sz="4" w:space="0" w:color="C00000"/>
            </w:tcBorders>
          </w:tcPr>
          <w:p w:rsidR="009F4BD2" w:rsidRDefault="009F4BD2" w:rsidP="00520168"/>
        </w:tc>
        <w:tc>
          <w:tcPr>
            <w:tcW w:w="2268" w:type="dxa"/>
            <w:vMerge/>
            <w:tcBorders>
              <w:bottom w:val="double" w:sz="4" w:space="0" w:color="C00000"/>
            </w:tcBorders>
          </w:tcPr>
          <w:p w:rsidR="009F4BD2" w:rsidRDefault="009F4BD2" w:rsidP="00520168"/>
        </w:tc>
        <w:tc>
          <w:tcPr>
            <w:tcW w:w="992" w:type="dxa"/>
            <w:vMerge/>
            <w:tcBorders>
              <w:bottom w:val="double" w:sz="4" w:space="0" w:color="C00000"/>
            </w:tcBorders>
            <w:shd w:val="clear" w:color="auto" w:fill="B8CCE4" w:themeFill="accent1" w:themeFillTint="66"/>
          </w:tcPr>
          <w:p w:rsidR="009F4BD2" w:rsidRPr="00A62DF0" w:rsidRDefault="009F4BD2" w:rsidP="00520168">
            <w:pPr>
              <w:jc w:val="center"/>
              <w:rPr>
                <w:sz w:val="16"/>
                <w:szCs w:val="16"/>
              </w:rPr>
            </w:pPr>
          </w:p>
        </w:tc>
        <w:tc>
          <w:tcPr>
            <w:tcW w:w="708" w:type="dxa"/>
            <w:tcBorders>
              <w:bottom w:val="double" w:sz="4" w:space="0" w:color="C00000"/>
            </w:tcBorders>
            <w:shd w:val="clear" w:color="auto" w:fill="B8CCE4" w:themeFill="accent1" w:themeFillTint="66"/>
            <w:vAlign w:val="center"/>
          </w:tcPr>
          <w:p w:rsidR="009F4BD2" w:rsidRPr="00A62DF0" w:rsidRDefault="009F4BD2" w:rsidP="00520168">
            <w:pPr>
              <w:jc w:val="center"/>
              <w:rPr>
                <w:sz w:val="16"/>
                <w:szCs w:val="16"/>
              </w:rPr>
            </w:pPr>
            <w:r w:rsidRPr="00A62DF0">
              <w:rPr>
                <w:sz w:val="16"/>
                <w:szCs w:val="16"/>
              </w:rPr>
              <w:t>A</w:t>
            </w:r>
          </w:p>
        </w:tc>
        <w:tc>
          <w:tcPr>
            <w:tcW w:w="709" w:type="dxa"/>
            <w:tcBorders>
              <w:bottom w:val="double" w:sz="4" w:space="0" w:color="C00000"/>
            </w:tcBorders>
            <w:shd w:val="clear" w:color="auto" w:fill="B8CCE4" w:themeFill="accent1" w:themeFillTint="66"/>
            <w:vAlign w:val="center"/>
          </w:tcPr>
          <w:p w:rsidR="009F4BD2" w:rsidRPr="00A62DF0" w:rsidRDefault="009F4BD2" w:rsidP="00520168">
            <w:pPr>
              <w:jc w:val="center"/>
              <w:rPr>
                <w:sz w:val="16"/>
                <w:szCs w:val="16"/>
              </w:rPr>
            </w:pPr>
            <w:r w:rsidRPr="00A62DF0">
              <w:rPr>
                <w:sz w:val="16"/>
                <w:szCs w:val="16"/>
              </w:rPr>
              <w:t>B</w:t>
            </w:r>
          </w:p>
        </w:tc>
        <w:tc>
          <w:tcPr>
            <w:tcW w:w="709" w:type="dxa"/>
            <w:tcBorders>
              <w:bottom w:val="double" w:sz="4" w:space="0" w:color="C00000"/>
            </w:tcBorders>
            <w:shd w:val="clear" w:color="auto" w:fill="B8CCE4" w:themeFill="accent1" w:themeFillTint="66"/>
            <w:vAlign w:val="center"/>
          </w:tcPr>
          <w:p w:rsidR="009F4BD2" w:rsidRPr="00A62DF0" w:rsidRDefault="009F4BD2" w:rsidP="00520168">
            <w:pPr>
              <w:jc w:val="center"/>
              <w:rPr>
                <w:sz w:val="16"/>
                <w:szCs w:val="16"/>
              </w:rPr>
            </w:pPr>
            <w:r w:rsidRPr="00A62DF0">
              <w:rPr>
                <w:sz w:val="16"/>
                <w:szCs w:val="16"/>
              </w:rPr>
              <w:t>C</w:t>
            </w:r>
          </w:p>
        </w:tc>
        <w:tc>
          <w:tcPr>
            <w:tcW w:w="567" w:type="dxa"/>
            <w:vMerge/>
            <w:tcBorders>
              <w:bottom w:val="double" w:sz="4" w:space="0" w:color="C00000"/>
            </w:tcBorders>
          </w:tcPr>
          <w:p w:rsidR="009F4BD2" w:rsidRDefault="009F4BD2" w:rsidP="00520168"/>
        </w:tc>
      </w:tr>
      <w:tr w:rsidR="009F4BD2" w:rsidTr="00520168">
        <w:trPr>
          <w:trHeight w:val="413"/>
        </w:trPr>
        <w:tc>
          <w:tcPr>
            <w:tcW w:w="534" w:type="dxa"/>
            <w:tcBorders>
              <w:top w:val="double" w:sz="4" w:space="0" w:color="C00000"/>
            </w:tcBorders>
            <w:vAlign w:val="center"/>
          </w:tcPr>
          <w:p w:rsidR="009F4BD2" w:rsidRPr="00A62DF0" w:rsidRDefault="009F4BD2" w:rsidP="00520168">
            <w:pPr>
              <w:jc w:val="center"/>
              <w:rPr>
                <w:sz w:val="16"/>
                <w:szCs w:val="16"/>
              </w:rPr>
            </w:pPr>
            <w:r>
              <w:rPr>
                <w:sz w:val="16"/>
                <w:szCs w:val="16"/>
              </w:rPr>
              <w:t>1</w:t>
            </w:r>
          </w:p>
        </w:tc>
        <w:tc>
          <w:tcPr>
            <w:tcW w:w="1275" w:type="dxa"/>
            <w:tcBorders>
              <w:top w:val="double" w:sz="4" w:space="0" w:color="C00000"/>
            </w:tcBorders>
            <w:vAlign w:val="center"/>
          </w:tcPr>
          <w:p w:rsidR="009F4BD2" w:rsidRPr="00BE535A" w:rsidRDefault="009F4BD2" w:rsidP="00520168">
            <w:pPr>
              <w:rPr>
                <w:sz w:val="14"/>
                <w:szCs w:val="16"/>
              </w:rPr>
            </w:pPr>
            <w:r w:rsidRPr="00BE535A">
              <w:rPr>
                <w:sz w:val="14"/>
                <w:szCs w:val="16"/>
              </w:rPr>
              <w:t>P – 2, 6, 7, 8, 11, 12, 13, 14, 15</w:t>
            </w:r>
          </w:p>
        </w:tc>
        <w:tc>
          <w:tcPr>
            <w:tcW w:w="2127" w:type="dxa"/>
            <w:tcBorders>
              <w:top w:val="double" w:sz="4" w:space="0" w:color="C00000"/>
            </w:tcBorders>
            <w:vAlign w:val="center"/>
          </w:tcPr>
          <w:p w:rsidR="009F4BD2" w:rsidRPr="00A62DF0" w:rsidRDefault="009F4BD2" w:rsidP="00520168">
            <w:pPr>
              <w:rPr>
                <w:sz w:val="16"/>
                <w:szCs w:val="16"/>
              </w:rPr>
            </w:pPr>
            <w:r>
              <w:rPr>
                <w:sz w:val="16"/>
                <w:szCs w:val="16"/>
              </w:rPr>
              <w:t>Gravimetric Cells</w:t>
            </w:r>
          </w:p>
        </w:tc>
        <w:tc>
          <w:tcPr>
            <w:tcW w:w="2268" w:type="dxa"/>
            <w:tcBorders>
              <w:top w:val="double" w:sz="4" w:space="0" w:color="C00000"/>
            </w:tcBorders>
            <w:vAlign w:val="center"/>
          </w:tcPr>
          <w:p w:rsidR="009F4BD2" w:rsidRPr="00A62DF0" w:rsidRDefault="009F4BD2" w:rsidP="00520168">
            <w:pPr>
              <w:rPr>
                <w:sz w:val="16"/>
                <w:szCs w:val="16"/>
              </w:rPr>
            </w:pPr>
            <w:r>
              <w:rPr>
                <w:sz w:val="16"/>
                <w:szCs w:val="16"/>
              </w:rPr>
              <w:t>Practical Task</w:t>
            </w:r>
          </w:p>
        </w:tc>
        <w:tc>
          <w:tcPr>
            <w:tcW w:w="992" w:type="dxa"/>
            <w:tcBorders>
              <w:top w:val="double" w:sz="4" w:space="0" w:color="C00000"/>
            </w:tcBorders>
            <w:vAlign w:val="center"/>
          </w:tcPr>
          <w:p w:rsidR="009F4BD2" w:rsidRDefault="009F4BD2" w:rsidP="00520168">
            <w:pPr>
              <w:rPr>
                <w:sz w:val="16"/>
                <w:szCs w:val="16"/>
              </w:rPr>
            </w:pPr>
            <w:r>
              <w:rPr>
                <w:sz w:val="16"/>
                <w:szCs w:val="16"/>
              </w:rPr>
              <w:t>Term 1</w:t>
            </w:r>
          </w:p>
          <w:p w:rsidR="009F4BD2" w:rsidRPr="00A62DF0" w:rsidRDefault="009F4BD2" w:rsidP="00520168">
            <w:pPr>
              <w:rPr>
                <w:sz w:val="16"/>
                <w:szCs w:val="16"/>
              </w:rPr>
            </w:pPr>
            <w:r>
              <w:rPr>
                <w:sz w:val="16"/>
                <w:szCs w:val="16"/>
              </w:rPr>
              <w:t>Week 10</w:t>
            </w:r>
          </w:p>
        </w:tc>
        <w:tc>
          <w:tcPr>
            <w:tcW w:w="708" w:type="dxa"/>
            <w:tcBorders>
              <w:top w:val="double" w:sz="4" w:space="0" w:color="C00000"/>
            </w:tcBorders>
            <w:vAlign w:val="center"/>
          </w:tcPr>
          <w:p w:rsidR="009F4BD2" w:rsidRPr="00B46BD4" w:rsidRDefault="009F4BD2" w:rsidP="00520168">
            <w:pPr>
              <w:jc w:val="center"/>
              <w:rPr>
                <w:sz w:val="12"/>
                <w:szCs w:val="16"/>
              </w:rPr>
            </w:pPr>
            <w:r>
              <w:rPr>
                <w:sz w:val="12"/>
                <w:szCs w:val="16"/>
              </w:rPr>
              <w:t>5%</w:t>
            </w:r>
          </w:p>
        </w:tc>
        <w:tc>
          <w:tcPr>
            <w:tcW w:w="709" w:type="dxa"/>
            <w:tcBorders>
              <w:top w:val="double" w:sz="4" w:space="0" w:color="C00000"/>
            </w:tcBorders>
            <w:vAlign w:val="center"/>
          </w:tcPr>
          <w:p w:rsidR="009F4BD2" w:rsidRPr="00B46BD4" w:rsidRDefault="009F4BD2" w:rsidP="00520168">
            <w:pPr>
              <w:jc w:val="center"/>
              <w:rPr>
                <w:sz w:val="12"/>
                <w:szCs w:val="16"/>
              </w:rPr>
            </w:pPr>
            <w:r>
              <w:rPr>
                <w:sz w:val="12"/>
                <w:szCs w:val="16"/>
              </w:rPr>
              <w:t>15%</w:t>
            </w:r>
          </w:p>
        </w:tc>
        <w:tc>
          <w:tcPr>
            <w:tcW w:w="709" w:type="dxa"/>
            <w:tcBorders>
              <w:top w:val="double" w:sz="4" w:space="0" w:color="C00000"/>
            </w:tcBorders>
            <w:vAlign w:val="center"/>
          </w:tcPr>
          <w:p w:rsidR="009F4BD2" w:rsidRPr="00B46BD4" w:rsidRDefault="009F4BD2" w:rsidP="00520168">
            <w:pPr>
              <w:jc w:val="center"/>
              <w:rPr>
                <w:sz w:val="12"/>
                <w:szCs w:val="16"/>
              </w:rPr>
            </w:pPr>
            <w:r>
              <w:rPr>
                <w:sz w:val="12"/>
                <w:szCs w:val="16"/>
              </w:rPr>
              <w:t>10%</w:t>
            </w:r>
          </w:p>
        </w:tc>
        <w:tc>
          <w:tcPr>
            <w:tcW w:w="567" w:type="dxa"/>
            <w:tcBorders>
              <w:top w:val="double" w:sz="4" w:space="0" w:color="C00000"/>
            </w:tcBorders>
            <w:vAlign w:val="center"/>
          </w:tcPr>
          <w:p w:rsidR="009F4BD2" w:rsidRPr="00A62DF0" w:rsidRDefault="009F4BD2" w:rsidP="00520168">
            <w:pPr>
              <w:jc w:val="center"/>
              <w:rPr>
                <w:sz w:val="16"/>
                <w:szCs w:val="16"/>
              </w:rPr>
            </w:pPr>
            <w:r>
              <w:rPr>
                <w:sz w:val="16"/>
                <w:szCs w:val="16"/>
              </w:rPr>
              <w:t>30%</w:t>
            </w:r>
          </w:p>
        </w:tc>
      </w:tr>
      <w:tr w:rsidR="009F4BD2" w:rsidTr="00520168">
        <w:trPr>
          <w:trHeight w:val="413"/>
        </w:trPr>
        <w:tc>
          <w:tcPr>
            <w:tcW w:w="534" w:type="dxa"/>
            <w:vAlign w:val="center"/>
          </w:tcPr>
          <w:p w:rsidR="009F4BD2" w:rsidRPr="00A62DF0" w:rsidRDefault="009F4BD2" w:rsidP="00520168">
            <w:pPr>
              <w:jc w:val="center"/>
              <w:rPr>
                <w:sz w:val="16"/>
                <w:szCs w:val="16"/>
              </w:rPr>
            </w:pPr>
            <w:r>
              <w:rPr>
                <w:sz w:val="16"/>
                <w:szCs w:val="16"/>
              </w:rPr>
              <w:t>2</w:t>
            </w:r>
          </w:p>
        </w:tc>
        <w:tc>
          <w:tcPr>
            <w:tcW w:w="1275" w:type="dxa"/>
            <w:vAlign w:val="center"/>
          </w:tcPr>
          <w:p w:rsidR="009F4BD2" w:rsidRPr="00BE535A" w:rsidRDefault="009F4BD2" w:rsidP="00520168">
            <w:pPr>
              <w:rPr>
                <w:sz w:val="14"/>
                <w:szCs w:val="16"/>
              </w:rPr>
            </w:pPr>
            <w:r w:rsidRPr="00BE535A">
              <w:rPr>
                <w:sz w:val="14"/>
                <w:szCs w:val="16"/>
              </w:rPr>
              <w:t>P – 1, 3, 4, ,5, 7, 8, 10, 12, 13, 14, 15</w:t>
            </w:r>
          </w:p>
        </w:tc>
        <w:tc>
          <w:tcPr>
            <w:tcW w:w="2127" w:type="dxa"/>
            <w:vAlign w:val="center"/>
          </w:tcPr>
          <w:p w:rsidR="009F4BD2" w:rsidRPr="00A62DF0" w:rsidRDefault="009F4BD2" w:rsidP="00520168">
            <w:pPr>
              <w:rPr>
                <w:sz w:val="16"/>
                <w:szCs w:val="16"/>
              </w:rPr>
            </w:pPr>
            <w:r>
              <w:rPr>
                <w:sz w:val="16"/>
                <w:szCs w:val="16"/>
              </w:rPr>
              <w:t>Metals</w:t>
            </w:r>
          </w:p>
        </w:tc>
        <w:tc>
          <w:tcPr>
            <w:tcW w:w="2268" w:type="dxa"/>
            <w:vAlign w:val="center"/>
          </w:tcPr>
          <w:p w:rsidR="009F4BD2" w:rsidRPr="00A62DF0" w:rsidRDefault="009F4BD2" w:rsidP="00520168">
            <w:pPr>
              <w:rPr>
                <w:sz w:val="16"/>
                <w:szCs w:val="16"/>
              </w:rPr>
            </w:pPr>
            <w:r>
              <w:rPr>
                <w:sz w:val="16"/>
                <w:szCs w:val="16"/>
              </w:rPr>
              <w:t>Individual Research Task</w:t>
            </w:r>
          </w:p>
        </w:tc>
        <w:tc>
          <w:tcPr>
            <w:tcW w:w="992" w:type="dxa"/>
            <w:vAlign w:val="center"/>
          </w:tcPr>
          <w:p w:rsidR="009F4BD2" w:rsidRDefault="009F4BD2" w:rsidP="00520168">
            <w:pPr>
              <w:rPr>
                <w:sz w:val="16"/>
                <w:szCs w:val="16"/>
              </w:rPr>
            </w:pPr>
            <w:r>
              <w:rPr>
                <w:sz w:val="16"/>
                <w:szCs w:val="16"/>
              </w:rPr>
              <w:t>Term 2</w:t>
            </w:r>
          </w:p>
          <w:p w:rsidR="009F4BD2" w:rsidRPr="00A62DF0" w:rsidRDefault="009F4BD2" w:rsidP="00520168">
            <w:pPr>
              <w:rPr>
                <w:sz w:val="16"/>
                <w:szCs w:val="16"/>
              </w:rPr>
            </w:pPr>
            <w:r>
              <w:rPr>
                <w:sz w:val="16"/>
                <w:szCs w:val="16"/>
              </w:rPr>
              <w:t>Week 6</w:t>
            </w:r>
          </w:p>
        </w:tc>
        <w:tc>
          <w:tcPr>
            <w:tcW w:w="708" w:type="dxa"/>
            <w:vAlign w:val="center"/>
          </w:tcPr>
          <w:p w:rsidR="009F4BD2" w:rsidRPr="00B46BD4" w:rsidRDefault="009F4BD2" w:rsidP="00520168">
            <w:pPr>
              <w:jc w:val="center"/>
              <w:rPr>
                <w:sz w:val="12"/>
                <w:szCs w:val="16"/>
              </w:rPr>
            </w:pPr>
            <w:r>
              <w:rPr>
                <w:sz w:val="12"/>
                <w:szCs w:val="16"/>
              </w:rPr>
              <w:t>5%</w:t>
            </w:r>
          </w:p>
        </w:tc>
        <w:tc>
          <w:tcPr>
            <w:tcW w:w="709" w:type="dxa"/>
            <w:vAlign w:val="center"/>
          </w:tcPr>
          <w:p w:rsidR="009F4BD2" w:rsidRPr="00B46BD4" w:rsidRDefault="009F4BD2" w:rsidP="00520168">
            <w:pPr>
              <w:jc w:val="center"/>
              <w:rPr>
                <w:sz w:val="12"/>
                <w:szCs w:val="16"/>
              </w:rPr>
            </w:pPr>
            <w:r>
              <w:rPr>
                <w:sz w:val="12"/>
                <w:szCs w:val="16"/>
              </w:rPr>
              <w:t>10%</w:t>
            </w:r>
          </w:p>
        </w:tc>
        <w:tc>
          <w:tcPr>
            <w:tcW w:w="709" w:type="dxa"/>
            <w:vAlign w:val="center"/>
          </w:tcPr>
          <w:p w:rsidR="009F4BD2" w:rsidRPr="00B46BD4" w:rsidRDefault="009F4BD2" w:rsidP="00520168">
            <w:pPr>
              <w:jc w:val="center"/>
              <w:rPr>
                <w:sz w:val="12"/>
                <w:szCs w:val="16"/>
              </w:rPr>
            </w:pPr>
            <w:r>
              <w:rPr>
                <w:sz w:val="12"/>
                <w:szCs w:val="16"/>
              </w:rPr>
              <w:t>15%</w:t>
            </w:r>
          </w:p>
        </w:tc>
        <w:tc>
          <w:tcPr>
            <w:tcW w:w="567" w:type="dxa"/>
            <w:vAlign w:val="center"/>
          </w:tcPr>
          <w:p w:rsidR="009F4BD2" w:rsidRPr="00A62DF0" w:rsidRDefault="009F4BD2" w:rsidP="00520168">
            <w:pPr>
              <w:jc w:val="center"/>
              <w:rPr>
                <w:sz w:val="16"/>
                <w:szCs w:val="16"/>
              </w:rPr>
            </w:pPr>
            <w:r>
              <w:rPr>
                <w:sz w:val="16"/>
                <w:szCs w:val="16"/>
              </w:rPr>
              <w:t>30%</w:t>
            </w:r>
          </w:p>
        </w:tc>
      </w:tr>
      <w:tr w:rsidR="009F4BD2" w:rsidTr="00520168">
        <w:trPr>
          <w:trHeight w:val="413"/>
        </w:trPr>
        <w:tc>
          <w:tcPr>
            <w:tcW w:w="534" w:type="dxa"/>
            <w:vAlign w:val="center"/>
          </w:tcPr>
          <w:p w:rsidR="009F4BD2" w:rsidRPr="00A62DF0" w:rsidRDefault="009F4BD2" w:rsidP="00520168">
            <w:pPr>
              <w:jc w:val="center"/>
              <w:rPr>
                <w:sz w:val="16"/>
                <w:szCs w:val="16"/>
              </w:rPr>
            </w:pPr>
            <w:r>
              <w:rPr>
                <w:sz w:val="16"/>
                <w:szCs w:val="16"/>
              </w:rPr>
              <w:t>3</w:t>
            </w:r>
          </w:p>
        </w:tc>
        <w:tc>
          <w:tcPr>
            <w:tcW w:w="1275" w:type="dxa"/>
            <w:vAlign w:val="center"/>
          </w:tcPr>
          <w:p w:rsidR="009F4BD2" w:rsidRPr="00BE535A" w:rsidRDefault="009F4BD2" w:rsidP="00520168">
            <w:pPr>
              <w:rPr>
                <w:sz w:val="14"/>
                <w:szCs w:val="16"/>
              </w:rPr>
            </w:pPr>
            <w:r w:rsidRPr="00BE535A">
              <w:rPr>
                <w:sz w:val="14"/>
                <w:szCs w:val="16"/>
              </w:rPr>
              <w:t>P – 1, 2, 3, 4, 5, 6, 7, 8, 9, 10, 13, 14</w:t>
            </w:r>
          </w:p>
        </w:tc>
        <w:tc>
          <w:tcPr>
            <w:tcW w:w="2127" w:type="dxa"/>
            <w:vAlign w:val="center"/>
          </w:tcPr>
          <w:p w:rsidR="009F4BD2" w:rsidRPr="00A62DF0" w:rsidRDefault="009F4BD2" w:rsidP="00520168">
            <w:pPr>
              <w:rPr>
                <w:sz w:val="16"/>
                <w:szCs w:val="16"/>
              </w:rPr>
            </w:pPr>
            <w:r>
              <w:rPr>
                <w:sz w:val="16"/>
                <w:szCs w:val="16"/>
              </w:rPr>
              <w:t>All Content</w:t>
            </w:r>
          </w:p>
        </w:tc>
        <w:tc>
          <w:tcPr>
            <w:tcW w:w="2268" w:type="dxa"/>
            <w:vAlign w:val="center"/>
          </w:tcPr>
          <w:p w:rsidR="009F4BD2" w:rsidRPr="00A62DF0" w:rsidRDefault="009F4BD2" w:rsidP="00520168">
            <w:pPr>
              <w:rPr>
                <w:sz w:val="16"/>
                <w:szCs w:val="16"/>
              </w:rPr>
            </w:pPr>
            <w:r>
              <w:rPr>
                <w:sz w:val="16"/>
                <w:szCs w:val="16"/>
              </w:rPr>
              <w:t>End of Course Examination</w:t>
            </w:r>
          </w:p>
        </w:tc>
        <w:tc>
          <w:tcPr>
            <w:tcW w:w="992" w:type="dxa"/>
            <w:vAlign w:val="center"/>
          </w:tcPr>
          <w:p w:rsidR="009F4BD2" w:rsidRDefault="009F4BD2" w:rsidP="00520168">
            <w:pPr>
              <w:rPr>
                <w:sz w:val="16"/>
                <w:szCs w:val="16"/>
              </w:rPr>
            </w:pPr>
            <w:r>
              <w:rPr>
                <w:sz w:val="16"/>
                <w:szCs w:val="16"/>
              </w:rPr>
              <w:t>Term 3</w:t>
            </w:r>
          </w:p>
          <w:p w:rsidR="009F4BD2" w:rsidRPr="00A62DF0" w:rsidRDefault="009F4BD2" w:rsidP="00520168">
            <w:pPr>
              <w:rPr>
                <w:sz w:val="16"/>
                <w:szCs w:val="16"/>
              </w:rPr>
            </w:pPr>
            <w:r>
              <w:rPr>
                <w:sz w:val="16"/>
                <w:szCs w:val="16"/>
              </w:rPr>
              <w:t>Wk 9-10</w:t>
            </w:r>
          </w:p>
        </w:tc>
        <w:tc>
          <w:tcPr>
            <w:tcW w:w="708" w:type="dxa"/>
            <w:vAlign w:val="center"/>
          </w:tcPr>
          <w:p w:rsidR="009F4BD2" w:rsidRPr="00B46BD4" w:rsidRDefault="009F4BD2" w:rsidP="00520168">
            <w:pPr>
              <w:jc w:val="center"/>
              <w:rPr>
                <w:sz w:val="12"/>
                <w:szCs w:val="16"/>
              </w:rPr>
            </w:pPr>
            <w:r>
              <w:rPr>
                <w:sz w:val="12"/>
                <w:szCs w:val="16"/>
              </w:rPr>
              <w:t>30%</w:t>
            </w:r>
          </w:p>
        </w:tc>
        <w:tc>
          <w:tcPr>
            <w:tcW w:w="709" w:type="dxa"/>
            <w:vAlign w:val="center"/>
          </w:tcPr>
          <w:p w:rsidR="009F4BD2" w:rsidRPr="00B46BD4" w:rsidRDefault="009F4BD2" w:rsidP="00520168">
            <w:pPr>
              <w:jc w:val="center"/>
              <w:rPr>
                <w:sz w:val="12"/>
                <w:szCs w:val="16"/>
              </w:rPr>
            </w:pPr>
            <w:r>
              <w:rPr>
                <w:sz w:val="12"/>
                <w:szCs w:val="16"/>
              </w:rPr>
              <w:t>5%</w:t>
            </w:r>
          </w:p>
        </w:tc>
        <w:tc>
          <w:tcPr>
            <w:tcW w:w="709" w:type="dxa"/>
            <w:vAlign w:val="center"/>
          </w:tcPr>
          <w:p w:rsidR="009F4BD2" w:rsidRPr="00B46BD4" w:rsidRDefault="009F4BD2" w:rsidP="00520168">
            <w:pPr>
              <w:jc w:val="center"/>
              <w:rPr>
                <w:sz w:val="12"/>
                <w:szCs w:val="16"/>
              </w:rPr>
            </w:pPr>
            <w:r>
              <w:rPr>
                <w:sz w:val="12"/>
                <w:szCs w:val="16"/>
              </w:rPr>
              <w:t>5%</w:t>
            </w:r>
          </w:p>
        </w:tc>
        <w:tc>
          <w:tcPr>
            <w:tcW w:w="567" w:type="dxa"/>
            <w:vAlign w:val="center"/>
          </w:tcPr>
          <w:p w:rsidR="009F4BD2" w:rsidRPr="00A62DF0" w:rsidRDefault="009F4BD2" w:rsidP="00520168">
            <w:pPr>
              <w:jc w:val="center"/>
              <w:rPr>
                <w:sz w:val="16"/>
                <w:szCs w:val="16"/>
              </w:rPr>
            </w:pPr>
            <w:r>
              <w:rPr>
                <w:sz w:val="16"/>
                <w:szCs w:val="16"/>
              </w:rPr>
              <w:t>40%</w:t>
            </w:r>
          </w:p>
        </w:tc>
      </w:tr>
      <w:tr w:rsidR="009F4BD2" w:rsidTr="00520168">
        <w:trPr>
          <w:trHeight w:val="368"/>
        </w:trPr>
        <w:tc>
          <w:tcPr>
            <w:tcW w:w="7196" w:type="dxa"/>
            <w:gridSpan w:val="5"/>
            <w:tcBorders>
              <w:bottom w:val="single" w:sz="4" w:space="0" w:color="auto"/>
            </w:tcBorders>
            <w:shd w:val="clear" w:color="auto" w:fill="E5B8B7" w:themeFill="accent2" w:themeFillTint="66"/>
            <w:vAlign w:val="center"/>
          </w:tcPr>
          <w:p w:rsidR="009F4BD2" w:rsidRPr="00B34F76" w:rsidRDefault="009F4BD2" w:rsidP="00520168">
            <w:pPr>
              <w:rPr>
                <w:b/>
                <w:sz w:val="16"/>
                <w:szCs w:val="16"/>
              </w:rPr>
            </w:pPr>
            <w:r w:rsidRPr="00B34F76">
              <w:rPr>
                <w:b/>
                <w:sz w:val="16"/>
                <w:szCs w:val="16"/>
              </w:rPr>
              <w:t>TOTAL</w:t>
            </w:r>
          </w:p>
        </w:tc>
        <w:tc>
          <w:tcPr>
            <w:tcW w:w="708" w:type="dxa"/>
            <w:tcBorders>
              <w:bottom w:val="single" w:sz="4" w:space="0" w:color="auto"/>
            </w:tcBorders>
            <w:shd w:val="clear" w:color="auto" w:fill="E5B8B7" w:themeFill="accent2" w:themeFillTint="66"/>
            <w:vAlign w:val="center"/>
          </w:tcPr>
          <w:p w:rsidR="009F4BD2" w:rsidRPr="00790A7A" w:rsidRDefault="009F4BD2" w:rsidP="00520168">
            <w:pPr>
              <w:jc w:val="center"/>
              <w:rPr>
                <w:b/>
                <w:sz w:val="14"/>
                <w:szCs w:val="16"/>
              </w:rPr>
            </w:pPr>
            <w:r>
              <w:rPr>
                <w:b/>
                <w:sz w:val="14"/>
                <w:szCs w:val="16"/>
              </w:rPr>
              <w:t>40%</w:t>
            </w:r>
          </w:p>
        </w:tc>
        <w:tc>
          <w:tcPr>
            <w:tcW w:w="709" w:type="dxa"/>
            <w:tcBorders>
              <w:bottom w:val="single" w:sz="4" w:space="0" w:color="auto"/>
            </w:tcBorders>
            <w:shd w:val="clear" w:color="auto" w:fill="E5B8B7" w:themeFill="accent2" w:themeFillTint="66"/>
            <w:vAlign w:val="center"/>
          </w:tcPr>
          <w:p w:rsidR="009F4BD2" w:rsidRPr="00790A7A" w:rsidRDefault="009F4BD2" w:rsidP="00520168">
            <w:pPr>
              <w:jc w:val="center"/>
              <w:rPr>
                <w:b/>
                <w:sz w:val="14"/>
                <w:szCs w:val="16"/>
              </w:rPr>
            </w:pPr>
            <w:r>
              <w:rPr>
                <w:b/>
                <w:sz w:val="14"/>
                <w:szCs w:val="16"/>
              </w:rPr>
              <w:t>30%</w:t>
            </w:r>
          </w:p>
        </w:tc>
        <w:tc>
          <w:tcPr>
            <w:tcW w:w="709" w:type="dxa"/>
            <w:tcBorders>
              <w:bottom w:val="single" w:sz="4" w:space="0" w:color="auto"/>
            </w:tcBorders>
            <w:shd w:val="clear" w:color="auto" w:fill="E5B8B7" w:themeFill="accent2" w:themeFillTint="66"/>
            <w:vAlign w:val="center"/>
          </w:tcPr>
          <w:p w:rsidR="009F4BD2" w:rsidRPr="00790A7A" w:rsidRDefault="009F4BD2" w:rsidP="00520168">
            <w:pPr>
              <w:jc w:val="center"/>
              <w:rPr>
                <w:b/>
                <w:sz w:val="14"/>
                <w:szCs w:val="16"/>
              </w:rPr>
            </w:pPr>
            <w:r>
              <w:rPr>
                <w:b/>
                <w:sz w:val="14"/>
                <w:szCs w:val="16"/>
              </w:rPr>
              <w:t>30%</w:t>
            </w:r>
          </w:p>
        </w:tc>
        <w:tc>
          <w:tcPr>
            <w:tcW w:w="567" w:type="dxa"/>
            <w:shd w:val="clear" w:color="auto" w:fill="E5B8B7" w:themeFill="accent2" w:themeFillTint="66"/>
            <w:vAlign w:val="center"/>
          </w:tcPr>
          <w:p w:rsidR="009F4BD2" w:rsidRPr="00B34F76" w:rsidRDefault="009F4BD2" w:rsidP="00520168">
            <w:pPr>
              <w:jc w:val="center"/>
              <w:rPr>
                <w:b/>
                <w:sz w:val="16"/>
                <w:szCs w:val="16"/>
              </w:rPr>
            </w:pPr>
            <w:r>
              <w:rPr>
                <w:b/>
                <w:sz w:val="16"/>
                <w:szCs w:val="16"/>
              </w:rPr>
              <w:t>100%</w:t>
            </w:r>
          </w:p>
        </w:tc>
      </w:tr>
    </w:tbl>
    <w:p w:rsidR="009F4BD2" w:rsidRDefault="009F4BD2" w:rsidP="009F4BD2">
      <w:pPr>
        <w:rPr>
          <w:sz w:val="18"/>
          <w:szCs w:val="18"/>
        </w:rPr>
      </w:pPr>
    </w:p>
    <w:p w:rsidR="00AD107A" w:rsidRDefault="00AD107A" w:rsidP="00AD107A">
      <w:pPr>
        <w:rPr>
          <w:rFonts w:eastAsia="Times New Roman"/>
          <w:b/>
          <w:color w:val="333333"/>
          <w:lang w:val="en-US" w:eastAsia="en-AU"/>
        </w:rPr>
      </w:pPr>
      <w:r>
        <w:rPr>
          <w:b/>
          <w:color w:val="333333"/>
          <w:lang w:val="en-US"/>
        </w:rPr>
        <w:lastRenderedPageBreak/>
        <w:br w:type="page"/>
      </w:r>
    </w:p>
    <w:p w:rsidR="00AD107A" w:rsidRDefault="00AD107A" w:rsidP="00AD107A">
      <w:pPr>
        <w:pStyle w:val="NormalWeb"/>
        <w:shd w:val="clear" w:color="auto" w:fill="FFFFFF" w:themeFill="background1"/>
        <w:spacing w:before="0" w:beforeAutospacing="0" w:after="0" w:afterAutospacing="0" w:line="276" w:lineRule="auto"/>
        <w:jc w:val="both"/>
        <w:rPr>
          <w:rFonts w:ascii="Arial" w:hAnsi="Arial" w:cs="Arial"/>
          <w:b/>
          <w:color w:val="333333"/>
          <w:sz w:val="20"/>
          <w:lang w:val="en-US"/>
        </w:rPr>
      </w:pPr>
      <w:r>
        <w:rPr>
          <w:rFonts w:ascii="Arial" w:hAnsi="Arial" w:cs="Arial"/>
          <w:b/>
          <w:color w:val="333333"/>
          <w:sz w:val="20"/>
          <w:lang w:val="en-US"/>
        </w:rPr>
        <w:lastRenderedPageBreak/>
        <w:t xml:space="preserve">REPORTING PERFORMANCE AND ACHIEVEMENT IN </w:t>
      </w:r>
      <w:r>
        <w:rPr>
          <w:rFonts w:ascii="Arial" w:hAnsi="Arial" w:cs="Arial"/>
          <w:b/>
          <w:color w:val="000000" w:themeColor="text1"/>
          <w:sz w:val="20"/>
        </w:rPr>
        <w:t>PRELIMINARY COURSES</w:t>
      </w:r>
    </w:p>
    <w:p w:rsidR="00AD107A" w:rsidRDefault="00AD107A" w:rsidP="00AD107A">
      <w:pPr>
        <w:pStyle w:val="NormalWeb"/>
        <w:spacing w:line="276" w:lineRule="auto"/>
        <w:rPr>
          <w:rFonts w:ascii="Arial" w:hAnsi="Arial" w:cs="Arial"/>
          <w:color w:val="000000"/>
          <w:sz w:val="20"/>
          <w:szCs w:val="20"/>
        </w:rPr>
      </w:pPr>
      <w:r>
        <w:rPr>
          <w:rFonts w:ascii="Arial" w:hAnsi="Arial" w:cs="Arial"/>
          <w:color w:val="000000"/>
          <w:sz w:val="20"/>
          <w:szCs w:val="20"/>
        </w:rPr>
        <w:t xml:space="preserve">The Common Grade Scale shown below is used to report student achievement and performance in the Preliminary Stage 6 year in all NSW schools. </w:t>
      </w:r>
    </w:p>
    <w:p w:rsidR="00AD107A" w:rsidRDefault="00AD107A" w:rsidP="00AD107A">
      <w:pPr>
        <w:pStyle w:val="NormalWeb"/>
        <w:spacing w:line="276" w:lineRule="auto"/>
        <w:rPr>
          <w:rFonts w:ascii="Arial" w:hAnsi="Arial" w:cs="Arial"/>
          <w:color w:val="000000"/>
          <w:sz w:val="20"/>
          <w:szCs w:val="20"/>
        </w:rPr>
      </w:pPr>
      <w:r>
        <w:rPr>
          <w:rFonts w:ascii="Arial" w:hAnsi="Arial" w:cs="Arial"/>
          <w:color w:val="000000"/>
          <w:sz w:val="20"/>
          <w:szCs w:val="20"/>
        </w:rPr>
        <w:t>The Common Grade Scale describes performance and achievement at each of five grade levels.</w:t>
      </w:r>
    </w:p>
    <w:tbl>
      <w:tblPr>
        <w:tblStyle w:val="TableGrid"/>
        <w:tblW w:w="0" w:type="auto"/>
        <w:tblLook w:val="04A0" w:firstRow="1" w:lastRow="0" w:firstColumn="1" w:lastColumn="0" w:noHBand="0" w:noVBand="1"/>
      </w:tblPr>
      <w:tblGrid>
        <w:gridCol w:w="1384"/>
        <w:gridCol w:w="8470"/>
      </w:tblGrid>
      <w:tr w:rsidR="00AD107A" w:rsidTr="00AD107A">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D107A" w:rsidRDefault="00AD107A">
            <w:pPr>
              <w:pStyle w:val="Heading2"/>
              <w:jc w:val="center"/>
              <w:rPr>
                <w:rFonts w:ascii="Arial" w:hAnsi="Arial" w:cs="Arial"/>
                <w:color w:val="000000" w:themeColor="text1"/>
                <w:sz w:val="40"/>
                <w:szCs w:val="40"/>
              </w:rPr>
            </w:pPr>
            <w:r>
              <w:rPr>
                <w:rFonts w:ascii="Arial" w:hAnsi="Arial" w:cs="Arial"/>
                <w:color w:val="000000" w:themeColor="text1"/>
                <w:sz w:val="40"/>
                <w:szCs w:val="40"/>
              </w:rPr>
              <w:t>A</w:t>
            </w:r>
          </w:p>
        </w:tc>
        <w:tc>
          <w:tcPr>
            <w:tcW w:w="8470" w:type="dxa"/>
            <w:tcBorders>
              <w:top w:val="single" w:sz="4" w:space="0" w:color="auto"/>
              <w:left w:val="single" w:sz="4" w:space="0" w:color="auto"/>
              <w:bottom w:val="single" w:sz="4" w:space="0" w:color="auto"/>
              <w:right w:val="single" w:sz="4" w:space="0" w:color="auto"/>
            </w:tcBorders>
            <w:vAlign w:val="center"/>
            <w:hideMark/>
          </w:tcPr>
          <w:p w:rsidR="00AD107A" w:rsidRDefault="00AD107A">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extensive knowledge of content and understanding of course concepts, and applies highly developed skills and processes in a wide variety of contexts. In addition the student demonstrates creative and critical thinking skills using perceptive analysis and evaluation. The student effectively communicates complex ideas and information.</w:t>
            </w:r>
          </w:p>
        </w:tc>
      </w:tr>
      <w:tr w:rsidR="00AD107A" w:rsidTr="00AD107A">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D107A" w:rsidRDefault="00AD107A">
            <w:pPr>
              <w:pStyle w:val="Heading2"/>
              <w:jc w:val="center"/>
              <w:rPr>
                <w:rFonts w:ascii="Arial" w:hAnsi="Arial" w:cs="Arial"/>
                <w:color w:val="000000" w:themeColor="text1"/>
                <w:sz w:val="40"/>
                <w:szCs w:val="40"/>
              </w:rPr>
            </w:pPr>
            <w:r>
              <w:rPr>
                <w:rFonts w:ascii="Arial" w:hAnsi="Arial" w:cs="Arial"/>
                <w:color w:val="000000" w:themeColor="text1"/>
                <w:sz w:val="40"/>
                <w:szCs w:val="40"/>
              </w:rPr>
              <w:t>B</w:t>
            </w:r>
          </w:p>
        </w:tc>
        <w:tc>
          <w:tcPr>
            <w:tcW w:w="8470" w:type="dxa"/>
            <w:tcBorders>
              <w:top w:val="single" w:sz="4" w:space="0" w:color="auto"/>
              <w:left w:val="single" w:sz="4" w:space="0" w:color="auto"/>
              <w:bottom w:val="single" w:sz="4" w:space="0" w:color="auto"/>
              <w:right w:val="single" w:sz="4" w:space="0" w:color="auto"/>
            </w:tcBorders>
            <w:vAlign w:val="center"/>
            <w:hideMark/>
          </w:tcPr>
          <w:p w:rsidR="00AD107A" w:rsidRDefault="00AD107A">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thorough knowledge of content and understanding of course concepts, and applies well-developed skills and processes in a variety of contexts. In addition the student demonstrates creative and critical thinking skills using analysis and evaluation. The student clearly communicates complex ideas and information.</w:t>
            </w:r>
          </w:p>
        </w:tc>
      </w:tr>
      <w:tr w:rsidR="00AD107A" w:rsidTr="00AD107A">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D107A" w:rsidRDefault="00AD107A">
            <w:pPr>
              <w:pStyle w:val="Heading2"/>
              <w:jc w:val="center"/>
              <w:rPr>
                <w:rFonts w:ascii="Arial" w:hAnsi="Arial" w:cs="Arial"/>
                <w:color w:val="000000" w:themeColor="text1"/>
                <w:sz w:val="40"/>
                <w:szCs w:val="40"/>
              </w:rPr>
            </w:pPr>
            <w:r>
              <w:rPr>
                <w:rFonts w:ascii="Arial" w:hAnsi="Arial" w:cs="Arial"/>
                <w:color w:val="000000" w:themeColor="text1"/>
                <w:sz w:val="40"/>
                <w:szCs w:val="40"/>
              </w:rPr>
              <w:t>C</w:t>
            </w:r>
          </w:p>
        </w:tc>
        <w:tc>
          <w:tcPr>
            <w:tcW w:w="8470" w:type="dxa"/>
            <w:tcBorders>
              <w:top w:val="single" w:sz="4" w:space="0" w:color="auto"/>
              <w:left w:val="single" w:sz="4" w:space="0" w:color="auto"/>
              <w:bottom w:val="single" w:sz="4" w:space="0" w:color="auto"/>
              <w:right w:val="single" w:sz="4" w:space="0" w:color="auto"/>
            </w:tcBorders>
            <w:vAlign w:val="center"/>
            <w:hideMark/>
          </w:tcPr>
          <w:p w:rsidR="00AD107A" w:rsidRDefault="00AD107A">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sound knowledge of content and understanding of course concepts, and applies skills and processes in a range of familiar contexts. In addition the student demonstrates skills in selecting and integrating information and communicates relevant ideas in an appropriate manner.</w:t>
            </w:r>
          </w:p>
        </w:tc>
      </w:tr>
      <w:tr w:rsidR="00AD107A" w:rsidTr="00AD107A">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D107A" w:rsidRDefault="00AD107A">
            <w:pPr>
              <w:pStyle w:val="Heading2"/>
              <w:jc w:val="center"/>
              <w:rPr>
                <w:rFonts w:ascii="Arial" w:hAnsi="Arial" w:cs="Arial"/>
                <w:color w:val="000000" w:themeColor="text1"/>
                <w:sz w:val="40"/>
                <w:szCs w:val="40"/>
              </w:rPr>
            </w:pPr>
            <w:r>
              <w:rPr>
                <w:rFonts w:ascii="Arial" w:hAnsi="Arial" w:cs="Arial"/>
                <w:color w:val="000000" w:themeColor="text1"/>
                <w:sz w:val="40"/>
                <w:szCs w:val="40"/>
              </w:rPr>
              <w:t>D</w:t>
            </w:r>
          </w:p>
        </w:tc>
        <w:tc>
          <w:tcPr>
            <w:tcW w:w="8470" w:type="dxa"/>
            <w:tcBorders>
              <w:top w:val="single" w:sz="4" w:space="0" w:color="auto"/>
              <w:left w:val="single" w:sz="4" w:space="0" w:color="auto"/>
              <w:bottom w:val="single" w:sz="4" w:space="0" w:color="auto"/>
              <w:right w:val="single" w:sz="4" w:space="0" w:color="auto"/>
            </w:tcBorders>
            <w:vAlign w:val="center"/>
            <w:hideMark/>
          </w:tcPr>
          <w:p w:rsidR="00AD107A" w:rsidRDefault="00AD107A">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a basic knowledge of content and understanding of course concepts, and applies skills and processes in some familiar contexts. In addition the student demonstrates skills in selecting and using information and communicates ideas in a descriptive manner.</w:t>
            </w:r>
          </w:p>
        </w:tc>
      </w:tr>
      <w:tr w:rsidR="00AD107A" w:rsidTr="00AD107A">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D107A" w:rsidRDefault="00AD107A">
            <w:pPr>
              <w:pStyle w:val="Heading2"/>
              <w:jc w:val="center"/>
              <w:rPr>
                <w:rFonts w:ascii="Arial" w:hAnsi="Arial" w:cs="Arial"/>
                <w:color w:val="000000" w:themeColor="text1"/>
                <w:sz w:val="40"/>
                <w:szCs w:val="40"/>
              </w:rPr>
            </w:pPr>
            <w:r>
              <w:rPr>
                <w:rFonts w:ascii="Arial" w:hAnsi="Arial" w:cs="Arial"/>
                <w:color w:val="000000" w:themeColor="text1"/>
                <w:sz w:val="40"/>
                <w:szCs w:val="40"/>
              </w:rPr>
              <w:t>E</w:t>
            </w:r>
          </w:p>
        </w:tc>
        <w:tc>
          <w:tcPr>
            <w:tcW w:w="8470" w:type="dxa"/>
            <w:tcBorders>
              <w:top w:val="single" w:sz="4" w:space="0" w:color="auto"/>
              <w:left w:val="single" w:sz="4" w:space="0" w:color="auto"/>
              <w:bottom w:val="single" w:sz="4" w:space="0" w:color="auto"/>
              <w:right w:val="single" w:sz="4" w:space="0" w:color="auto"/>
            </w:tcBorders>
            <w:vAlign w:val="center"/>
            <w:hideMark/>
          </w:tcPr>
          <w:p w:rsidR="00AD107A" w:rsidRDefault="00AD107A">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an elementary knowledge of content and understanding of course concepts, and applies some skills and processes with guidance. In addition the student demonstrates elementary skills in recounting information and communicating ideas.</w:t>
            </w:r>
          </w:p>
        </w:tc>
      </w:tr>
    </w:tbl>
    <w:p w:rsidR="00AD107A" w:rsidRDefault="00AD107A" w:rsidP="00AD107A">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AD107A" w:rsidRPr="00721846" w:rsidRDefault="00AD107A" w:rsidP="009F4BD2">
      <w:pPr>
        <w:rPr>
          <w:sz w:val="18"/>
          <w:szCs w:val="18"/>
        </w:rPr>
      </w:pPr>
      <w:bookmarkStart w:id="0" w:name="_GoBack"/>
      <w:bookmarkEnd w:id="0"/>
    </w:p>
    <w:sectPr w:rsidR="00AD107A" w:rsidRPr="00721846" w:rsidSect="00605DC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7B0" w:rsidRDefault="004407B0" w:rsidP="00210508">
      <w:r>
        <w:separator/>
      </w:r>
    </w:p>
  </w:endnote>
  <w:endnote w:type="continuationSeparator" w:id="0">
    <w:p w:rsidR="004407B0" w:rsidRDefault="004407B0" w:rsidP="0021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Ref">
    <w:charset w:val="00"/>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Footer"/>
    </w:pPr>
    <w:r>
      <w:rPr>
        <w:noProof/>
        <w:lang w:eastAsia="en-AU"/>
      </w:rPr>
      <w:drawing>
        <wp:anchor distT="0" distB="0" distL="114300" distR="114300" simplePos="0" relativeHeight="251659264" behindDoc="0" locked="0" layoutInCell="1" allowOverlap="1" wp14:anchorId="5972F993" wp14:editId="2ADD6215">
          <wp:simplePos x="0" y="0"/>
          <wp:positionH relativeFrom="column">
            <wp:posOffset>5652135</wp:posOffset>
          </wp:positionH>
          <wp:positionV relativeFrom="paragraph">
            <wp:posOffset>-27940</wp:posOffset>
          </wp:positionV>
          <wp:extent cx="762000" cy="390525"/>
          <wp:effectExtent l="0" t="0" r="0" b="9525"/>
          <wp:wrapNone/>
          <wp:docPr id="46" name="Picture 46" descr="F:\IXL Logos\ixl_logo1.jpg"/>
          <wp:cNvGraphicFramePr/>
          <a:graphic xmlns:a="http://schemas.openxmlformats.org/drawingml/2006/main">
            <a:graphicData uri="http://schemas.openxmlformats.org/drawingml/2006/picture">
              <pic:pic xmlns:pic="http://schemas.openxmlformats.org/drawingml/2006/picture">
                <pic:nvPicPr>
                  <pic:cNvPr id="46" name="Picture 46" descr="F:\IXL Logos\ixl_logo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7B0" w:rsidRDefault="004407B0" w:rsidP="00210508">
      <w:r>
        <w:separator/>
      </w:r>
    </w:p>
  </w:footnote>
  <w:footnote w:type="continuationSeparator" w:id="0">
    <w:p w:rsidR="004407B0" w:rsidRDefault="004407B0" w:rsidP="00210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6CC"/>
    <w:multiLevelType w:val="hybridMultilevel"/>
    <w:tmpl w:val="6F580986"/>
    <w:lvl w:ilvl="0" w:tplc="FFFFFFFF">
      <w:start w:val="1"/>
      <w:numFmt w:val="bullet"/>
      <w:pStyle w:val="BulletText1"/>
      <w:lvlText w:val=""/>
      <w:lvlJc w:val="left"/>
      <w:pPr>
        <w:tabs>
          <w:tab w:val="num" w:pos="1080"/>
        </w:tabs>
        <w:ind w:left="1077" w:hanging="357"/>
      </w:pPr>
      <w:rPr>
        <w:rFonts w:ascii="Wingdings" w:hAnsi="Wingdings" w:hint="default"/>
      </w:rPr>
    </w:lvl>
    <w:lvl w:ilvl="1" w:tplc="FFFFFFFF">
      <w:start w:val="1"/>
      <w:numFmt w:val="bullet"/>
      <w:lvlText w:val="o"/>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7502EDA"/>
    <w:multiLevelType w:val="hybridMultilevel"/>
    <w:tmpl w:val="1A2445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6C1412"/>
    <w:multiLevelType w:val="hybridMultilevel"/>
    <w:tmpl w:val="55DAE3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AED6406"/>
    <w:multiLevelType w:val="hybridMultilevel"/>
    <w:tmpl w:val="056C79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CC7304"/>
    <w:multiLevelType w:val="hybridMultilevel"/>
    <w:tmpl w:val="47F6F4CC"/>
    <w:lvl w:ilvl="0" w:tplc="E2F8C7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712B83"/>
    <w:multiLevelType w:val="hybridMultilevel"/>
    <w:tmpl w:val="D6F2AB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E178C2"/>
    <w:multiLevelType w:val="hybridMultilevel"/>
    <w:tmpl w:val="DDDCE2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F911E3"/>
    <w:multiLevelType w:val="hybridMultilevel"/>
    <w:tmpl w:val="BAE2EB1A"/>
    <w:lvl w:ilvl="0" w:tplc="E2F8C7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912DBB"/>
    <w:multiLevelType w:val="hybridMultilevel"/>
    <w:tmpl w:val="40B84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C310C3F"/>
    <w:multiLevelType w:val="hybridMultilevel"/>
    <w:tmpl w:val="15CECC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46010A"/>
    <w:multiLevelType w:val="hybridMultilevel"/>
    <w:tmpl w:val="3FB43676"/>
    <w:lvl w:ilvl="0" w:tplc="9F7E4D14">
      <w:start w:val="1"/>
      <w:numFmt w:val="decimal"/>
      <w:pStyle w:val="QUESTION"/>
      <w:lvlText w:val="P%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400080"/>
    <w:multiLevelType w:val="hybridMultilevel"/>
    <w:tmpl w:val="DCA435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B415B43"/>
    <w:multiLevelType w:val="hybridMultilevel"/>
    <w:tmpl w:val="A2701B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9AC0296"/>
    <w:multiLevelType w:val="hybridMultilevel"/>
    <w:tmpl w:val="788881DC"/>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nsid w:val="52223B5F"/>
    <w:multiLevelType w:val="hybridMultilevel"/>
    <w:tmpl w:val="E626F6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54EB13DE"/>
    <w:multiLevelType w:val="hybridMultilevel"/>
    <w:tmpl w:val="3482B35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5855034A"/>
    <w:multiLevelType w:val="hybridMultilevel"/>
    <w:tmpl w:val="9B94FC48"/>
    <w:lvl w:ilvl="0" w:tplc="7E10B3E2">
      <w:start w:val="1"/>
      <w:numFmt w:val="decimal"/>
      <w:lvlText w:val="%1"/>
      <w:lvlJc w:val="left"/>
      <w:pPr>
        <w:ind w:left="4299" w:hanging="360"/>
      </w:pPr>
      <w:rPr>
        <w:rFonts w:hint="default"/>
      </w:rPr>
    </w:lvl>
    <w:lvl w:ilvl="1" w:tplc="0C090019" w:tentative="1">
      <w:start w:val="1"/>
      <w:numFmt w:val="lowerLetter"/>
      <w:lvlText w:val="%2."/>
      <w:lvlJc w:val="left"/>
      <w:pPr>
        <w:ind w:left="5019" w:hanging="360"/>
      </w:pPr>
    </w:lvl>
    <w:lvl w:ilvl="2" w:tplc="0C09001B" w:tentative="1">
      <w:start w:val="1"/>
      <w:numFmt w:val="lowerRoman"/>
      <w:lvlText w:val="%3."/>
      <w:lvlJc w:val="right"/>
      <w:pPr>
        <w:ind w:left="5739" w:hanging="180"/>
      </w:pPr>
    </w:lvl>
    <w:lvl w:ilvl="3" w:tplc="0C09000F" w:tentative="1">
      <w:start w:val="1"/>
      <w:numFmt w:val="decimal"/>
      <w:lvlText w:val="%4."/>
      <w:lvlJc w:val="left"/>
      <w:pPr>
        <w:ind w:left="6459" w:hanging="360"/>
      </w:pPr>
    </w:lvl>
    <w:lvl w:ilvl="4" w:tplc="0C090019" w:tentative="1">
      <w:start w:val="1"/>
      <w:numFmt w:val="lowerLetter"/>
      <w:lvlText w:val="%5."/>
      <w:lvlJc w:val="left"/>
      <w:pPr>
        <w:ind w:left="7179" w:hanging="360"/>
      </w:pPr>
    </w:lvl>
    <w:lvl w:ilvl="5" w:tplc="0C09001B" w:tentative="1">
      <w:start w:val="1"/>
      <w:numFmt w:val="lowerRoman"/>
      <w:lvlText w:val="%6."/>
      <w:lvlJc w:val="right"/>
      <w:pPr>
        <w:ind w:left="7899" w:hanging="180"/>
      </w:pPr>
    </w:lvl>
    <w:lvl w:ilvl="6" w:tplc="0C09000F" w:tentative="1">
      <w:start w:val="1"/>
      <w:numFmt w:val="decimal"/>
      <w:lvlText w:val="%7."/>
      <w:lvlJc w:val="left"/>
      <w:pPr>
        <w:ind w:left="8619" w:hanging="360"/>
      </w:pPr>
    </w:lvl>
    <w:lvl w:ilvl="7" w:tplc="0C090019" w:tentative="1">
      <w:start w:val="1"/>
      <w:numFmt w:val="lowerLetter"/>
      <w:lvlText w:val="%8."/>
      <w:lvlJc w:val="left"/>
      <w:pPr>
        <w:ind w:left="9339" w:hanging="360"/>
      </w:pPr>
    </w:lvl>
    <w:lvl w:ilvl="8" w:tplc="0C09001B" w:tentative="1">
      <w:start w:val="1"/>
      <w:numFmt w:val="lowerRoman"/>
      <w:lvlText w:val="%9."/>
      <w:lvlJc w:val="right"/>
      <w:pPr>
        <w:ind w:left="10059" w:hanging="180"/>
      </w:pPr>
    </w:lvl>
  </w:abstractNum>
  <w:abstractNum w:abstractNumId="17">
    <w:nsid w:val="59B71DB1"/>
    <w:multiLevelType w:val="hybridMultilevel"/>
    <w:tmpl w:val="5888E1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9D3087E"/>
    <w:multiLevelType w:val="hybridMultilevel"/>
    <w:tmpl w:val="F5BE4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CED1C58"/>
    <w:multiLevelType w:val="hybridMultilevel"/>
    <w:tmpl w:val="4A2CE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2"/>
  </w:num>
  <w:num w:numId="4">
    <w:abstractNumId w:val="9"/>
  </w:num>
  <w:num w:numId="5">
    <w:abstractNumId w:val="4"/>
  </w:num>
  <w:num w:numId="6">
    <w:abstractNumId w:val="7"/>
  </w:num>
  <w:num w:numId="7">
    <w:abstractNumId w:val="18"/>
  </w:num>
  <w:num w:numId="8">
    <w:abstractNumId w:val="16"/>
  </w:num>
  <w:num w:numId="9">
    <w:abstractNumId w:val="19"/>
  </w:num>
  <w:num w:numId="10">
    <w:abstractNumId w:val="3"/>
  </w:num>
  <w:num w:numId="11">
    <w:abstractNumId w:val="13"/>
  </w:num>
  <w:num w:numId="12">
    <w:abstractNumId w:val="17"/>
  </w:num>
  <w:num w:numId="13">
    <w:abstractNumId w:val="14"/>
  </w:num>
  <w:num w:numId="14">
    <w:abstractNumId w:val="8"/>
  </w:num>
  <w:num w:numId="15">
    <w:abstractNumId w:val="15"/>
  </w:num>
  <w:num w:numId="16">
    <w:abstractNumId w:val="5"/>
  </w:num>
  <w:num w:numId="17">
    <w:abstractNumId w:val="2"/>
  </w:num>
  <w:num w:numId="18">
    <w:abstractNumId w:val="1"/>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4C"/>
    <w:rsid w:val="00023772"/>
    <w:rsid w:val="001779E4"/>
    <w:rsid w:val="00210508"/>
    <w:rsid w:val="00287CED"/>
    <w:rsid w:val="002F4C23"/>
    <w:rsid w:val="00431BF5"/>
    <w:rsid w:val="004407B0"/>
    <w:rsid w:val="004F3A05"/>
    <w:rsid w:val="005010E8"/>
    <w:rsid w:val="00542E44"/>
    <w:rsid w:val="00573DF3"/>
    <w:rsid w:val="00605DCF"/>
    <w:rsid w:val="00625DA0"/>
    <w:rsid w:val="006674C3"/>
    <w:rsid w:val="00697C66"/>
    <w:rsid w:val="00703ECA"/>
    <w:rsid w:val="00706C03"/>
    <w:rsid w:val="00711FB2"/>
    <w:rsid w:val="0074146A"/>
    <w:rsid w:val="00762891"/>
    <w:rsid w:val="007910F1"/>
    <w:rsid w:val="007C1B4F"/>
    <w:rsid w:val="00846B01"/>
    <w:rsid w:val="009219AC"/>
    <w:rsid w:val="0097469D"/>
    <w:rsid w:val="009E527C"/>
    <w:rsid w:val="009F4BD2"/>
    <w:rsid w:val="009F4D41"/>
    <w:rsid w:val="00A012A0"/>
    <w:rsid w:val="00A01ABB"/>
    <w:rsid w:val="00A046B5"/>
    <w:rsid w:val="00A277D6"/>
    <w:rsid w:val="00AD107A"/>
    <w:rsid w:val="00B61893"/>
    <w:rsid w:val="00BA63A8"/>
    <w:rsid w:val="00BE5A6B"/>
    <w:rsid w:val="00C35925"/>
    <w:rsid w:val="00C778AC"/>
    <w:rsid w:val="00D03608"/>
    <w:rsid w:val="00DB184C"/>
    <w:rsid w:val="00DF6287"/>
    <w:rsid w:val="00DF675E"/>
    <w:rsid w:val="00E82F92"/>
    <w:rsid w:val="00EE3377"/>
    <w:rsid w:val="00FC2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6A"/>
  </w:style>
  <w:style w:type="paragraph" w:styleId="Heading2">
    <w:name w:val="heading 2"/>
    <w:basedOn w:val="Normal"/>
    <w:next w:val="Normal"/>
    <w:link w:val="Heading2Char"/>
    <w:uiPriority w:val="9"/>
    <w:unhideWhenUsed/>
    <w:qFormat/>
    <w:rsid w:val="00AD107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84C"/>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46B01"/>
    <w:pPr>
      <w:ind w:left="720"/>
      <w:contextualSpacing/>
    </w:pPr>
  </w:style>
  <w:style w:type="paragraph" w:styleId="BalloonText">
    <w:name w:val="Balloon Text"/>
    <w:basedOn w:val="Normal"/>
    <w:link w:val="BalloonTextChar"/>
    <w:uiPriority w:val="99"/>
    <w:semiHidden/>
    <w:unhideWhenUsed/>
    <w:rsid w:val="0097469D"/>
    <w:rPr>
      <w:rFonts w:ascii="Tahoma" w:hAnsi="Tahoma" w:cs="Tahoma"/>
      <w:sz w:val="16"/>
      <w:szCs w:val="16"/>
    </w:rPr>
  </w:style>
  <w:style w:type="character" w:customStyle="1" w:styleId="BalloonTextChar">
    <w:name w:val="Balloon Text Char"/>
    <w:basedOn w:val="DefaultParagraphFont"/>
    <w:link w:val="BalloonText"/>
    <w:uiPriority w:val="99"/>
    <w:semiHidden/>
    <w:rsid w:val="0097469D"/>
    <w:rPr>
      <w:rFonts w:ascii="Tahoma" w:hAnsi="Tahoma" w:cs="Tahoma"/>
      <w:sz w:val="16"/>
      <w:szCs w:val="16"/>
    </w:rPr>
  </w:style>
  <w:style w:type="table" w:styleId="TableGrid">
    <w:name w:val="Table Grid"/>
    <w:basedOn w:val="TableNormal"/>
    <w:uiPriority w:val="59"/>
    <w:rsid w:val="00BA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508"/>
    <w:pPr>
      <w:tabs>
        <w:tab w:val="center" w:pos="4513"/>
        <w:tab w:val="right" w:pos="9026"/>
      </w:tabs>
    </w:pPr>
  </w:style>
  <w:style w:type="character" w:customStyle="1" w:styleId="HeaderChar">
    <w:name w:val="Header Char"/>
    <w:basedOn w:val="DefaultParagraphFont"/>
    <w:link w:val="Header"/>
    <w:uiPriority w:val="99"/>
    <w:rsid w:val="00210508"/>
  </w:style>
  <w:style w:type="paragraph" w:styleId="Footer">
    <w:name w:val="footer"/>
    <w:basedOn w:val="Normal"/>
    <w:link w:val="FooterChar"/>
    <w:uiPriority w:val="99"/>
    <w:unhideWhenUsed/>
    <w:rsid w:val="00210508"/>
    <w:pPr>
      <w:tabs>
        <w:tab w:val="center" w:pos="4513"/>
        <w:tab w:val="right" w:pos="9026"/>
      </w:tabs>
    </w:pPr>
  </w:style>
  <w:style w:type="character" w:customStyle="1" w:styleId="FooterChar">
    <w:name w:val="Footer Char"/>
    <w:basedOn w:val="DefaultParagraphFont"/>
    <w:link w:val="Footer"/>
    <w:uiPriority w:val="99"/>
    <w:rsid w:val="00210508"/>
  </w:style>
  <w:style w:type="paragraph" w:styleId="BodyTextIndent">
    <w:name w:val="Body Text Indent"/>
    <w:basedOn w:val="Normal"/>
    <w:link w:val="BodyTextIndentChar"/>
    <w:rsid w:val="009F4BD2"/>
    <w:pPr>
      <w:ind w:left="1440" w:hanging="1440"/>
    </w:pPr>
    <w:rPr>
      <w:rFonts w:ascii="Verdana Ref" w:eastAsia="Times New Roman" w:hAnsi="Verdana Ref" w:cs="Tahoma"/>
      <w:sz w:val="24"/>
      <w:szCs w:val="24"/>
    </w:rPr>
  </w:style>
  <w:style w:type="character" w:customStyle="1" w:styleId="BodyTextIndentChar">
    <w:name w:val="Body Text Indent Char"/>
    <w:basedOn w:val="DefaultParagraphFont"/>
    <w:link w:val="BodyTextIndent"/>
    <w:rsid w:val="009F4BD2"/>
    <w:rPr>
      <w:rFonts w:ascii="Verdana Ref" w:eastAsia="Times New Roman" w:hAnsi="Verdana Ref" w:cs="Tahoma"/>
      <w:sz w:val="24"/>
      <w:szCs w:val="24"/>
    </w:rPr>
  </w:style>
  <w:style w:type="paragraph" w:styleId="BodyText">
    <w:name w:val="Body Text"/>
    <w:basedOn w:val="Normal"/>
    <w:link w:val="BodyTextChar"/>
    <w:rsid w:val="009F4BD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9F4BD2"/>
    <w:rPr>
      <w:rFonts w:ascii="Times New Roman" w:eastAsia="Times New Roman" w:hAnsi="Times New Roman" w:cs="Times New Roman"/>
      <w:b/>
      <w:bCs/>
      <w:sz w:val="24"/>
      <w:szCs w:val="24"/>
    </w:rPr>
  </w:style>
  <w:style w:type="paragraph" w:customStyle="1" w:styleId="BulletText1">
    <w:name w:val="Bullet Text 1"/>
    <w:basedOn w:val="BodyText"/>
    <w:rsid w:val="009F4BD2"/>
    <w:pPr>
      <w:numPr>
        <w:numId w:val="19"/>
      </w:numPr>
    </w:pPr>
    <w:rPr>
      <w:rFonts w:ascii="Arial" w:hAnsi="Arial"/>
      <w:b w:val="0"/>
      <w:bCs w:val="0"/>
      <w:sz w:val="22"/>
      <w:szCs w:val="20"/>
    </w:rPr>
  </w:style>
  <w:style w:type="paragraph" w:customStyle="1" w:styleId="TableText">
    <w:name w:val="Table Text"/>
    <w:basedOn w:val="BodyText"/>
    <w:link w:val="TableTextChar"/>
    <w:rsid w:val="009F4BD2"/>
    <w:rPr>
      <w:rFonts w:ascii="Arial" w:hAnsi="Arial"/>
      <w:b w:val="0"/>
      <w:bCs w:val="0"/>
      <w:sz w:val="20"/>
      <w:szCs w:val="20"/>
    </w:rPr>
  </w:style>
  <w:style w:type="paragraph" w:customStyle="1" w:styleId="TableTextBullet1">
    <w:name w:val="Table Text Bullet 1"/>
    <w:basedOn w:val="BulletText1"/>
    <w:rsid w:val="009F4BD2"/>
    <w:rPr>
      <w:sz w:val="20"/>
      <w:lang w:val="en-US"/>
    </w:rPr>
  </w:style>
  <w:style w:type="character" w:customStyle="1" w:styleId="TableTextChar">
    <w:name w:val="Table Text Char"/>
    <w:link w:val="TableText"/>
    <w:rsid w:val="009F4BD2"/>
    <w:rPr>
      <w:rFonts w:eastAsia="Times New Roman" w:cs="Times New Roman"/>
    </w:rPr>
  </w:style>
  <w:style w:type="paragraph" w:customStyle="1" w:styleId="QUESTION">
    <w:name w:val="QUESTION"/>
    <w:basedOn w:val="Normal"/>
    <w:rsid w:val="009F4BD2"/>
    <w:pPr>
      <w:numPr>
        <w:numId w:val="20"/>
      </w:numPr>
    </w:pPr>
    <w:rPr>
      <w:rFonts w:ascii="Times New Roman" w:eastAsia="Times New Roman" w:hAnsi="Times New Roman" w:cs="Times New Roman"/>
      <w:sz w:val="24"/>
      <w:lang w:val="en-US"/>
    </w:rPr>
  </w:style>
  <w:style w:type="character" w:customStyle="1" w:styleId="Heading2Char">
    <w:name w:val="Heading 2 Char"/>
    <w:basedOn w:val="DefaultParagraphFont"/>
    <w:link w:val="Heading2"/>
    <w:uiPriority w:val="9"/>
    <w:rsid w:val="00AD107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6A"/>
  </w:style>
  <w:style w:type="paragraph" w:styleId="Heading2">
    <w:name w:val="heading 2"/>
    <w:basedOn w:val="Normal"/>
    <w:next w:val="Normal"/>
    <w:link w:val="Heading2Char"/>
    <w:uiPriority w:val="9"/>
    <w:unhideWhenUsed/>
    <w:qFormat/>
    <w:rsid w:val="00AD107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84C"/>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46B01"/>
    <w:pPr>
      <w:ind w:left="720"/>
      <w:contextualSpacing/>
    </w:pPr>
  </w:style>
  <w:style w:type="paragraph" w:styleId="BalloonText">
    <w:name w:val="Balloon Text"/>
    <w:basedOn w:val="Normal"/>
    <w:link w:val="BalloonTextChar"/>
    <w:uiPriority w:val="99"/>
    <w:semiHidden/>
    <w:unhideWhenUsed/>
    <w:rsid w:val="0097469D"/>
    <w:rPr>
      <w:rFonts w:ascii="Tahoma" w:hAnsi="Tahoma" w:cs="Tahoma"/>
      <w:sz w:val="16"/>
      <w:szCs w:val="16"/>
    </w:rPr>
  </w:style>
  <w:style w:type="character" w:customStyle="1" w:styleId="BalloonTextChar">
    <w:name w:val="Balloon Text Char"/>
    <w:basedOn w:val="DefaultParagraphFont"/>
    <w:link w:val="BalloonText"/>
    <w:uiPriority w:val="99"/>
    <w:semiHidden/>
    <w:rsid w:val="0097469D"/>
    <w:rPr>
      <w:rFonts w:ascii="Tahoma" w:hAnsi="Tahoma" w:cs="Tahoma"/>
      <w:sz w:val="16"/>
      <w:szCs w:val="16"/>
    </w:rPr>
  </w:style>
  <w:style w:type="table" w:styleId="TableGrid">
    <w:name w:val="Table Grid"/>
    <w:basedOn w:val="TableNormal"/>
    <w:uiPriority w:val="59"/>
    <w:rsid w:val="00BA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508"/>
    <w:pPr>
      <w:tabs>
        <w:tab w:val="center" w:pos="4513"/>
        <w:tab w:val="right" w:pos="9026"/>
      </w:tabs>
    </w:pPr>
  </w:style>
  <w:style w:type="character" w:customStyle="1" w:styleId="HeaderChar">
    <w:name w:val="Header Char"/>
    <w:basedOn w:val="DefaultParagraphFont"/>
    <w:link w:val="Header"/>
    <w:uiPriority w:val="99"/>
    <w:rsid w:val="00210508"/>
  </w:style>
  <w:style w:type="paragraph" w:styleId="Footer">
    <w:name w:val="footer"/>
    <w:basedOn w:val="Normal"/>
    <w:link w:val="FooterChar"/>
    <w:uiPriority w:val="99"/>
    <w:unhideWhenUsed/>
    <w:rsid w:val="00210508"/>
    <w:pPr>
      <w:tabs>
        <w:tab w:val="center" w:pos="4513"/>
        <w:tab w:val="right" w:pos="9026"/>
      </w:tabs>
    </w:pPr>
  </w:style>
  <w:style w:type="character" w:customStyle="1" w:styleId="FooterChar">
    <w:name w:val="Footer Char"/>
    <w:basedOn w:val="DefaultParagraphFont"/>
    <w:link w:val="Footer"/>
    <w:uiPriority w:val="99"/>
    <w:rsid w:val="00210508"/>
  </w:style>
  <w:style w:type="paragraph" w:styleId="BodyTextIndent">
    <w:name w:val="Body Text Indent"/>
    <w:basedOn w:val="Normal"/>
    <w:link w:val="BodyTextIndentChar"/>
    <w:rsid w:val="009F4BD2"/>
    <w:pPr>
      <w:ind w:left="1440" w:hanging="1440"/>
    </w:pPr>
    <w:rPr>
      <w:rFonts w:ascii="Verdana Ref" w:eastAsia="Times New Roman" w:hAnsi="Verdana Ref" w:cs="Tahoma"/>
      <w:sz w:val="24"/>
      <w:szCs w:val="24"/>
    </w:rPr>
  </w:style>
  <w:style w:type="character" w:customStyle="1" w:styleId="BodyTextIndentChar">
    <w:name w:val="Body Text Indent Char"/>
    <w:basedOn w:val="DefaultParagraphFont"/>
    <w:link w:val="BodyTextIndent"/>
    <w:rsid w:val="009F4BD2"/>
    <w:rPr>
      <w:rFonts w:ascii="Verdana Ref" w:eastAsia="Times New Roman" w:hAnsi="Verdana Ref" w:cs="Tahoma"/>
      <w:sz w:val="24"/>
      <w:szCs w:val="24"/>
    </w:rPr>
  </w:style>
  <w:style w:type="paragraph" w:styleId="BodyText">
    <w:name w:val="Body Text"/>
    <w:basedOn w:val="Normal"/>
    <w:link w:val="BodyTextChar"/>
    <w:rsid w:val="009F4BD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9F4BD2"/>
    <w:rPr>
      <w:rFonts w:ascii="Times New Roman" w:eastAsia="Times New Roman" w:hAnsi="Times New Roman" w:cs="Times New Roman"/>
      <w:b/>
      <w:bCs/>
      <w:sz w:val="24"/>
      <w:szCs w:val="24"/>
    </w:rPr>
  </w:style>
  <w:style w:type="paragraph" w:customStyle="1" w:styleId="BulletText1">
    <w:name w:val="Bullet Text 1"/>
    <w:basedOn w:val="BodyText"/>
    <w:rsid w:val="009F4BD2"/>
    <w:pPr>
      <w:numPr>
        <w:numId w:val="19"/>
      </w:numPr>
    </w:pPr>
    <w:rPr>
      <w:rFonts w:ascii="Arial" w:hAnsi="Arial"/>
      <w:b w:val="0"/>
      <w:bCs w:val="0"/>
      <w:sz w:val="22"/>
      <w:szCs w:val="20"/>
    </w:rPr>
  </w:style>
  <w:style w:type="paragraph" w:customStyle="1" w:styleId="TableText">
    <w:name w:val="Table Text"/>
    <w:basedOn w:val="BodyText"/>
    <w:link w:val="TableTextChar"/>
    <w:rsid w:val="009F4BD2"/>
    <w:rPr>
      <w:rFonts w:ascii="Arial" w:hAnsi="Arial"/>
      <w:b w:val="0"/>
      <w:bCs w:val="0"/>
      <w:sz w:val="20"/>
      <w:szCs w:val="20"/>
    </w:rPr>
  </w:style>
  <w:style w:type="paragraph" w:customStyle="1" w:styleId="TableTextBullet1">
    <w:name w:val="Table Text Bullet 1"/>
    <w:basedOn w:val="BulletText1"/>
    <w:rsid w:val="009F4BD2"/>
    <w:rPr>
      <w:sz w:val="20"/>
      <w:lang w:val="en-US"/>
    </w:rPr>
  </w:style>
  <w:style w:type="character" w:customStyle="1" w:styleId="TableTextChar">
    <w:name w:val="Table Text Char"/>
    <w:link w:val="TableText"/>
    <w:rsid w:val="009F4BD2"/>
    <w:rPr>
      <w:rFonts w:eastAsia="Times New Roman" w:cs="Times New Roman"/>
    </w:rPr>
  </w:style>
  <w:style w:type="paragraph" w:customStyle="1" w:styleId="QUESTION">
    <w:name w:val="QUESTION"/>
    <w:basedOn w:val="Normal"/>
    <w:rsid w:val="009F4BD2"/>
    <w:pPr>
      <w:numPr>
        <w:numId w:val="20"/>
      </w:numPr>
    </w:pPr>
    <w:rPr>
      <w:rFonts w:ascii="Times New Roman" w:eastAsia="Times New Roman" w:hAnsi="Times New Roman" w:cs="Times New Roman"/>
      <w:sz w:val="24"/>
      <w:lang w:val="en-US"/>
    </w:rPr>
  </w:style>
  <w:style w:type="character" w:customStyle="1" w:styleId="Heading2Char">
    <w:name w:val="Heading 2 Char"/>
    <w:basedOn w:val="DefaultParagraphFont"/>
    <w:link w:val="Heading2"/>
    <w:uiPriority w:val="9"/>
    <w:rsid w:val="00AD107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9131">
      <w:bodyDiv w:val="1"/>
      <w:marLeft w:val="0"/>
      <w:marRight w:val="0"/>
      <w:marTop w:val="0"/>
      <w:marBottom w:val="0"/>
      <w:divBdr>
        <w:top w:val="none" w:sz="0" w:space="0" w:color="auto"/>
        <w:left w:val="none" w:sz="0" w:space="0" w:color="auto"/>
        <w:bottom w:val="none" w:sz="0" w:space="0" w:color="auto"/>
        <w:right w:val="none" w:sz="0" w:space="0" w:color="auto"/>
      </w:divBdr>
    </w:div>
    <w:div w:id="760495505">
      <w:bodyDiv w:val="1"/>
      <w:marLeft w:val="0"/>
      <w:marRight w:val="0"/>
      <w:marTop w:val="0"/>
      <w:marBottom w:val="0"/>
      <w:divBdr>
        <w:top w:val="none" w:sz="0" w:space="0" w:color="auto"/>
        <w:left w:val="none" w:sz="0" w:space="0" w:color="auto"/>
        <w:bottom w:val="none" w:sz="0" w:space="0" w:color="auto"/>
        <w:right w:val="none" w:sz="0" w:space="0" w:color="auto"/>
      </w:divBdr>
    </w:div>
    <w:div w:id="1361203243">
      <w:bodyDiv w:val="1"/>
      <w:marLeft w:val="0"/>
      <w:marRight w:val="0"/>
      <w:marTop w:val="0"/>
      <w:marBottom w:val="0"/>
      <w:divBdr>
        <w:top w:val="none" w:sz="0" w:space="0" w:color="auto"/>
        <w:left w:val="none" w:sz="0" w:space="0" w:color="auto"/>
        <w:bottom w:val="none" w:sz="0" w:space="0" w:color="auto"/>
        <w:right w:val="none" w:sz="0" w:space="0" w:color="auto"/>
      </w:divBdr>
      <w:divsChild>
        <w:div w:id="597250279">
          <w:marLeft w:val="0"/>
          <w:marRight w:val="0"/>
          <w:marTop w:val="0"/>
          <w:marBottom w:val="0"/>
          <w:divBdr>
            <w:top w:val="none" w:sz="0" w:space="0" w:color="auto"/>
            <w:left w:val="none" w:sz="0" w:space="0" w:color="auto"/>
            <w:bottom w:val="none" w:sz="0" w:space="0" w:color="auto"/>
            <w:right w:val="none" w:sz="0" w:space="0" w:color="auto"/>
          </w:divBdr>
          <w:divsChild>
            <w:div w:id="273483187">
              <w:marLeft w:val="0"/>
              <w:marRight w:val="0"/>
              <w:marTop w:val="0"/>
              <w:marBottom w:val="0"/>
              <w:divBdr>
                <w:top w:val="none" w:sz="0" w:space="0" w:color="auto"/>
                <w:left w:val="none" w:sz="0" w:space="0" w:color="auto"/>
                <w:bottom w:val="none" w:sz="0" w:space="0" w:color="auto"/>
                <w:right w:val="none" w:sz="0" w:space="0" w:color="auto"/>
              </w:divBdr>
              <w:divsChild>
                <w:div w:id="2110081473">
                  <w:marLeft w:val="0"/>
                  <w:marRight w:val="0"/>
                  <w:marTop w:val="0"/>
                  <w:marBottom w:val="0"/>
                  <w:divBdr>
                    <w:top w:val="none" w:sz="0" w:space="0" w:color="auto"/>
                    <w:left w:val="none" w:sz="0" w:space="0" w:color="auto"/>
                    <w:bottom w:val="none" w:sz="0" w:space="0" w:color="auto"/>
                    <w:right w:val="none" w:sz="0" w:space="0" w:color="auto"/>
                  </w:divBdr>
                  <w:divsChild>
                    <w:div w:id="1568613852">
                      <w:marLeft w:val="0"/>
                      <w:marRight w:val="0"/>
                      <w:marTop w:val="0"/>
                      <w:marBottom w:val="0"/>
                      <w:divBdr>
                        <w:top w:val="none" w:sz="0" w:space="0" w:color="auto"/>
                        <w:left w:val="none" w:sz="0" w:space="0" w:color="auto"/>
                        <w:bottom w:val="none" w:sz="0" w:space="0" w:color="auto"/>
                        <w:right w:val="none" w:sz="0" w:space="0" w:color="auto"/>
                      </w:divBdr>
                      <w:divsChild>
                        <w:div w:id="237249778">
                          <w:marLeft w:val="0"/>
                          <w:marRight w:val="0"/>
                          <w:marTop w:val="0"/>
                          <w:marBottom w:val="0"/>
                          <w:divBdr>
                            <w:top w:val="none" w:sz="0" w:space="0" w:color="auto"/>
                            <w:left w:val="none" w:sz="0" w:space="0" w:color="auto"/>
                            <w:bottom w:val="none" w:sz="0" w:space="0" w:color="auto"/>
                            <w:right w:val="none" w:sz="0" w:space="0" w:color="auto"/>
                          </w:divBdr>
                          <w:divsChild>
                            <w:div w:id="2095853578">
                              <w:marLeft w:val="0"/>
                              <w:marRight w:val="0"/>
                              <w:marTop w:val="0"/>
                              <w:marBottom w:val="0"/>
                              <w:divBdr>
                                <w:top w:val="none" w:sz="0" w:space="0" w:color="auto"/>
                                <w:left w:val="none" w:sz="0" w:space="0" w:color="auto"/>
                                <w:bottom w:val="none" w:sz="0" w:space="0" w:color="auto"/>
                                <w:right w:val="none" w:sz="0" w:space="0" w:color="auto"/>
                              </w:divBdr>
                              <w:divsChild>
                                <w:div w:id="1812212462">
                                  <w:marLeft w:val="0"/>
                                  <w:marRight w:val="0"/>
                                  <w:marTop w:val="0"/>
                                  <w:marBottom w:val="0"/>
                                  <w:divBdr>
                                    <w:top w:val="none" w:sz="0" w:space="0" w:color="auto"/>
                                    <w:left w:val="none" w:sz="0" w:space="0" w:color="auto"/>
                                    <w:bottom w:val="none" w:sz="0" w:space="0" w:color="auto"/>
                                    <w:right w:val="none" w:sz="0" w:space="0" w:color="auto"/>
                                  </w:divBdr>
                                  <w:divsChild>
                                    <w:div w:id="305203724">
                                      <w:marLeft w:val="300"/>
                                      <w:marRight w:val="0"/>
                                      <w:marTop w:val="0"/>
                                      <w:marBottom w:val="0"/>
                                      <w:divBdr>
                                        <w:top w:val="none" w:sz="0" w:space="0" w:color="auto"/>
                                        <w:left w:val="none" w:sz="0" w:space="0" w:color="auto"/>
                                        <w:bottom w:val="none" w:sz="0" w:space="0" w:color="auto"/>
                                        <w:right w:val="none" w:sz="0" w:space="0" w:color="auto"/>
                                      </w:divBdr>
                                      <w:divsChild>
                                        <w:div w:id="800154718">
                                          <w:marLeft w:val="0"/>
                                          <w:marRight w:val="0"/>
                                          <w:marTop w:val="0"/>
                                          <w:marBottom w:val="0"/>
                                          <w:divBdr>
                                            <w:top w:val="none" w:sz="0" w:space="0" w:color="auto"/>
                                            <w:left w:val="none" w:sz="0" w:space="0" w:color="auto"/>
                                            <w:bottom w:val="none" w:sz="0" w:space="0" w:color="auto"/>
                                            <w:right w:val="none" w:sz="0" w:space="0" w:color="auto"/>
                                          </w:divBdr>
                                          <w:divsChild>
                                            <w:div w:id="110394491">
                                              <w:marLeft w:val="0"/>
                                              <w:marRight w:val="0"/>
                                              <w:marTop w:val="0"/>
                                              <w:marBottom w:val="0"/>
                                              <w:divBdr>
                                                <w:top w:val="none" w:sz="0" w:space="0" w:color="auto"/>
                                                <w:left w:val="none" w:sz="0" w:space="0" w:color="auto"/>
                                                <w:bottom w:val="none" w:sz="0" w:space="0" w:color="auto"/>
                                                <w:right w:val="none" w:sz="0" w:space="0" w:color="auto"/>
                                              </w:divBdr>
                                              <w:divsChild>
                                                <w:div w:id="1155218099">
                                                  <w:marLeft w:val="0"/>
                                                  <w:marRight w:val="0"/>
                                                  <w:marTop w:val="0"/>
                                                  <w:marBottom w:val="0"/>
                                                  <w:divBdr>
                                                    <w:top w:val="none" w:sz="0" w:space="0" w:color="auto"/>
                                                    <w:left w:val="none" w:sz="0" w:space="0" w:color="auto"/>
                                                    <w:bottom w:val="none" w:sz="0" w:space="0" w:color="auto"/>
                                                    <w:right w:val="none" w:sz="0" w:space="0" w:color="auto"/>
                                                  </w:divBdr>
                                                  <w:divsChild>
                                                    <w:div w:id="267353399">
                                                      <w:marLeft w:val="0"/>
                                                      <w:marRight w:val="0"/>
                                                      <w:marTop w:val="0"/>
                                                      <w:marBottom w:val="0"/>
                                                      <w:divBdr>
                                                        <w:top w:val="none" w:sz="0" w:space="0" w:color="auto"/>
                                                        <w:left w:val="none" w:sz="0" w:space="0" w:color="auto"/>
                                                        <w:bottom w:val="none" w:sz="0" w:space="0" w:color="auto"/>
                                                        <w:right w:val="none" w:sz="0" w:space="0" w:color="auto"/>
                                                      </w:divBdr>
                                                      <w:divsChild>
                                                        <w:div w:id="1134061652">
                                                          <w:marLeft w:val="0"/>
                                                          <w:marRight w:val="0"/>
                                                          <w:marTop w:val="0"/>
                                                          <w:marBottom w:val="0"/>
                                                          <w:divBdr>
                                                            <w:top w:val="none" w:sz="0" w:space="0" w:color="auto"/>
                                                            <w:left w:val="none" w:sz="0" w:space="0" w:color="auto"/>
                                                            <w:bottom w:val="none" w:sz="0" w:space="0" w:color="auto"/>
                                                            <w:right w:val="none" w:sz="0" w:space="0" w:color="auto"/>
                                                          </w:divBdr>
                                                          <w:divsChild>
                                                            <w:div w:id="15288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414821">
      <w:bodyDiv w:val="1"/>
      <w:marLeft w:val="0"/>
      <w:marRight w:val="0"/>
      <w:marTop w:val="0"/>
      <w:marBottom w:val="0"/>
      <w:divBdr>
        <w:top w:val="none" w:sz="0" w:space="0" w:color="auto"/>
        <w:left w:val="none" w:sz="0" w:space="0" w:color="auto"/>
        <w:bottom w:val="none" w:sz="0" w:space="0" w:color="auto"/>
        <w:right w:val="none" w:sz="0" w:space="0" w:color="auto"/>
      </w:divBdr>
      <w:divsChild>
        <w:div w:id="858390930">
          <w:marLeft w:val="0"/>
          <w:marRight w:val="0"/>
          <w:marTop w:val="0"/>
          <w:marBottom w:val="0"/>
          <w:divBdr>
            <w:top w:val="none" w:sz="0" w:space="0" w:color="auto"/>
            <w:left w:val="none" w:sz="0" w:space="0" w:color="auto"/>
            <w:bottom w:val="none" w:sz="0" w:space="0" w:color="auto"/>
            <w:right w:val="none" w:sz="0" w:space="0" w:color="auto"/>
          </w:divBdr>
          <w:divsChild>
            <w:div w:id="557982026">
              <w:marLeft w:val="0"/>
              <w:marRight w:val="0"/>
              <w:marTop w:val="0"/>
              <w:marBottom w:val="0"/>
              <w:divBdr>
                <w:top w:val="none" w:sz="0" w:space="0" w:color="auto"/>
                <w:left w:val="none" w:sz="0" w:space="0" w:color="auto"/>
                <w:bottom w:val="none" w:sz="0" w:space="0" w:color="auto"/>
                <w:right w:val="none" w:sz="0" w:space="0" w:color="auto"/>
              </w:divBdr>
              <w:divsChild>
                <w:div w:id="1267150135">
                  <w:marLeft w:val="0"/>
                  <w:marRight w:val="0"/>
                  <w:marTop w:val="0"/>
                  <w:marBottom w:val="0"/>
                  <w:divBdr>
                    <w:top w:val="none" w:sz="0" w:space="0" w:color="auto"/>
                    <w:left w:val="none" w:sz="0" w:space="0" w:color="auto"/>
                    <w:bottom w:val="none" w:sz="0" w:space="0" w:color="auto"/>
                    <w:right w:val="none" w:sz="0" w:space="0" w:color="auto"/>
                  </w:divBdr>
                  <w:divsChild>
                    <w:div w:id="933171463">
                      <w:marLeft w:val="0"/>
                      <w:marRight w:val="0"/>
                      <w:marTop w:val="0"/>
                      <w:marBottom w:val="0"/>
                      <w:divBdr>
                        <w:top w:val="none" w:sz="0" w:space="0" w:color="auto"/>
                        <w:left w:val="none" w:sz="0" w:space="0" w:color="auto"/>
                        <w:bottom w:val="none" w:sz="0" w:space="0" w:color="auto"/>
                        <w:right w:val="none" w:sz="0" w:space="0" w:color="auto"/>
                      </w:divBdr>
                      <w:divsChild>
                        <w:div w:id="1813979770">
                          <w:marLeft w:val="0"/>
                          <w:marRight w:val="0"/>
                          <w:marTop w:val="0"/>
                          <w:marBottom w:val="0"/>
                          <w:divBdr>
                            <w:top w:val="none" w:sz="0" w:space="0" w:color="auto"/>
                            <w:left w:val="none" w:sz="0" w:space="0" w:color="auto"/>
                            <w:bottom w:val="none" w:sz="0" w:space="0" w:color="auto"/>
                            <w:right w:val="none" w:sz="0" w:space="0" w:color="auto"/>
                          </w:divBdr>
                          <w:divsChild>
                            <w:div w:id="1674989183">
                              <w:marLeft w:val="0"/>
                              <w:marRight w:val="0"/>
                              <w:marTop w:val="0"/>
                              <w:marBottom w:val="0"/>
                              <w:divBdr>
                                <w:top w:val="none" w:sz="0" w:space="0" w:color="auto"/>
                                <w:left w:val="none" w:sz="0" w:space="0" w:color="auto"/>
                                <w:bottom w:val="none" w:sz="0" w:space="0" w:color="auto"/>
                                <w:right w:val="none" w:sz="0" w:space="0" w:color="auto"/>
                              </w:divBdr>
                              <w:divsChild>
                                <w:div w:id="1167935742">
                                  <w:marLeft w:val="0"/>
                                  <w:marRight w:val="0"/>
                                  <w:marTop w:val="0"/>
                                  <w:marBottom w:val="0"/>
                                  <w:divBdr>
                                    <w:top w:val="none" w:sz="0" w:space="0" w:color="auto"/>
                                    <w:left w:val="none" w:sz="0" w:space="0" w:color="auto"/>
                                    <w:bottom w:val="none" w:sz="0" w:space="0" w:color="auto"/>
                                    <w:right w:val="none" w:sz="0" w:space="0" w:color="auto"/>
                                  </w:divBdr>
                                  <w:divsChild>
                                    <w:div w:id="988287282">
                                      <w:marLeft w:val="300"/>
                                      <w:marRight w:val="0"/>
                                      <w:marTop w:val="0"/>
                                      <w:marBottom w:val="0"/>
                                      <w:divBdr>
                                        <w:top w:val="none" w:sz="0" w:space="0" w:color="auto"/>
                                        <w:left w:val="none" w:sz="0" w:space="0" w:color="auto"/>
                                        <w:bottom w:val="none" w:sz="0" w:space="0" w:color="auto"/>
                                        <w:right w:val="none" w:sz="0" w:space="0" w:color="auto"/>
                                      </w:divBdr>
                                      <w:divsChild>
                                        <w:div w:id="1986200921">
                                          <w:marLeft w:val="0"/>
                                          <w:marRight w:val="0"/>
                                          <w:marTop w:val="0"/>
                                          <w:marBottom w:val="0"/>
                                          <w:divBdr>
                                            <w:top w:val="none" w:sz="0" w:space="0" w:color="auto"/>
                                            <w:left w:val="none" w:sz="0" w:space="0" w:color="auto"/>
                                            <w:bottom w:val="none" w:sz="0" w:space="0" w:color="auto"/>
                                            <w:right w:val="none" w:sz="0" w:space="0" w:color="auto"/>
                                          </w:divBdr>
                                          <w:divsChild>
                                            <w:div w:id="1542933712">
                                              <w:marLeft w:val="0"/>
                                              <w:marRight w:val="0"/>
                                              <w:marTop w:val="0"/>
                                              <w:marBottom w:val="0"/>
                                              <w:divBdr>
                                                <w:top w:val="none" w:sz="0" w:space="0" w:color="auto"/>
                                                <w:left w:val="none" w:sz="0" w:space="0" w:color="auto"/>
                                                <w:bottom w:val="none" w:sz="0" w:space="0" w:color="auto"/>
                                                <w:right w:val="none" w:sz="0" w:space="0" w:color="auto"/>
                                              </w:divBdr>
                                              <w:divsChild>
                                                <w:div w:id="1064568621">
                                                  <w:marLeft w:val="0"/>
                                                  <w:marRight w:val="0"/>
                                                  <w:marTop w:val="0"/>
                                                  <w:marBottom w:val="0"/>
                                                  <w:divBdr>
                                                    <w:top w:val="none" w:sz="0" w:space="0" w:color="auto"/>
                                                    <w:left w:val="none" w:sz="0" w:space="0" w:color="auto"/>
                                                    <w:bottom w:val="none" w:sz="0" w:space="0" w:color="auto"/>
                                                    <w:right w:val="none" w:sz="0" w:space="0" w:color="auto"/>
                                                  </w:divBdr>
                                                  <w:divsChild>
                                                    <w:div w:id="2075160095">
                                                      <w:marLeft w:val="0"/>
                                                      <w:marRight w:val="0"/>
                                                      <w:marTop w:val="0"/>
                                                      <w:marBottom w:val="0"/>
                                                      <w:divBdr>
                                                        <w:top w:val="none" w:sz="0" w:space="0" w:color="auto"/>
                                                        <w:left w:val="none" w:sz="0" w:space="0" w:color="auto"/>
                                                        <w:bottom w:val="none" w:sz="0" w:space="0" w:color="auto"/>
                                                        <w:right w:val="none" w:sz="0" w:space="0" w:color="auto"/>
                                                      </w:divBdr>
                                                      <w:divsChild>
                                                        <w:div w:id="803734681">
                                                          <w:marLeft w:val="0"/>
                                                          <w:marRight w:val="0"/>
                                                          <w:marTop w:val="0"/>
                                                          <w:marBottom w:val="0"/>
                                                          <w:divBdr>
                                                            <w:top w:val="none" w:sz="0" w:space="0" w:color="auto"/>
                                                            <w:left w:val="none" w:sz="0" w:space="0" w:color="auto"/>
                                                            <w:bottom w:val="none" w:sz="0" w:space="0" w:color="auto"/>
                                                            <w:right w:val="none" w:sz="0" w:space="0" w:color="auto"/>
                                                          </w:divBdr>
                                                          <w:divsChild>
                                                            <w:div w:id="20968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3966023">
      <w:bodyDiv w:val="1"/>
      <w:marLeft w:val="0"/>
      <w:marRight w:val="0"/>
      <w:marTop w:val="0"/>
      <w:marBottom w:val="0"/>
      <w:divBdr>
        <w:top w:val="none" w:sz="0" w:space="0" w:color="auto"/>
        <w:left w:val="none" w:sz="0" w:space="0" w:color="auto"/>
        <w:bottom w:val="none" w:sz="0" w:space="0" w:color="auto"/>
        <w:right w:val="none" w:sz="0" w:space="0" w:color="auto"/>
      </w:divBdr>
      <w:divsChild>
        <w:div w:id="734744270">
          <w:marLeft w:val="0"/>
          <w:marRight w:val="0"/>
          <w:marTop w:val="0"/>
          <w:marBottom w:val="0"/>
          <w:divBdr>
            <w:top w:val="none" w:sz="0" w:space="0" w:color="auto"/>
            <w:left w:val="none" w:sz="0" w:space="0" w:color="auto"/>
            <w:bottom w:val="none" w:sz="0" w:space="0" w:color="auto"/>
            <w:right w:val="none" w:sz="0" w:space="0" w:color="auto"/>
          </w:divBdr>
          <w:divsChild>
            <w:div w:id="527064168">
              <w:marLeft w:val="0"/>
              <w:marRight w:val="0"/>
              <w:marTop w:val="0"/>
              <w:marBottom w:val="0"/>
              <w:divBdr>
                <w:top w:val="none" w:sz="0" w:space="0" w:color="auto"/>
                <w:left w:val="none" w:sz="0" w:space="0" w:color="auto"/>
                <w:bottom w:val="none" w:sz="0" w:space="0" w:color="auto"/>
                <w:right w:val="none" w:sz="0" w:space="0" w:color="auto"/>
              </w:divBdr>
              <w:divsChild>
                <w:div w:id="1441142353">
                  <w:marLeft w:val="0"/>
                  <w:marRight w:val="0"/>
                  <w:marTop w:val="0"/>
                  <w:marBottom w:val="0"/>
                  <w:divBdr>
                    <w:top w:val="none" w:sz="0" w:space="0" w:color="auto"/>
                    <w:left w:val="none" w:sz="0" w:space="0" w:color="auto"/>
                    <w:bottom w:val="none" w:sz="0" w:space="0" w:color="auto"/>
                    <w:right w:val="none" w:sz="0" w:space="0" w:color="auto"/>
                  </w:divBdr>
                  <w:divsChild>
                    <w:div w:id="1396510800">
                      <w:marLeft w:val="0"/>
                      <w:marRight w:val="0"/>
                      <w:marTop w:val="0"/>
                      <w:marBottom w:val="0"/>
                      <w:divBdr>
                        <w:top w:val="none" w:sz="0" w:space="0" w:color="auto"/>
                        <w:left w:val="none" w:sz="0" w:space="0" w:color="auto"/>
                        <w:bottom w:val="none" w:sz="0" w:space="0" w:color="auto"/>
                        <w:right w:val="none" w:sz="0" w:space="0" w:color="auto"/>
                      </w:divBdr>
                      <w:divsChild>
                        <w:div w:id="1152329693">
                          <w:marLeft w:val="0"/>
                          <w:marRight w:val="0"/>
                          <w:marTop w:val="0"/>
                          <w:marBottom w:val="0"/>
                          <w:divBdr>
                            <w:top w:val="none" w:sz="0" w:space="0" w:color="auto"/>
                            <w:left w:val="none" w:sz="0" w:space="0" w:color="auto"/>
                            <w:bottom w:val="none" w:sz="0" w:space="0" w:color="auto"/>
                            <w:right w:val="none" w:sz="0" w:space="0" w:color="auto"/>
                          </w:divBdr>
                          <w:divsChild>
                            <w:div w:id="1396665357">
                              <w:marLeft w:val="0"/>
                              <w:marRight w:val="0"/>
                              <w:marTop w:val="0"/>
                              <w:marBottom w:val="0"/>
                              <w:divBdr>
                                <w:top w:val="none" w:sz="0" w:space="0" w:color="auto"/>
                                <w:left w:val="none" w:sz="0" w:space="0" w:color="auto"/>
                                <w:bottom w:val="none" w:sz="0" w:space="0" w:color="auto"/>
                                <w:right w:val="none" w:sz="0" w:space="0" w:color="auto"/>
                              </w:divBdr>
                              <w:divsChild>
                                <w:div w:id="688801936">
                                  <w:marLeft w:val="0"/>
                                  <w:marRight w:val="0"/>
                                  <w:marTop w:val="0"/>
                                  <w:marBottom w:val="0"/>
                                  <w:divBdr>
                                    <w:top w:val="none" w:sz="0" w:space="0" w:color="auto"/>
                                    <w:left w:val="none" w:sz="0" w:space="0" w:color="auto"/>
                                    <w:bottom w:val="none" w:sz="0" w:space="0" w:color="auto"/>
                                    <w:right w:val="none" w:sz="0" w:space="0" w:color="auto"/>
                                  </w:divBdr>
                                  <w:divsChild>
                                    <w:div w:id="247621013">
                                      <w:marLeft w:val="300"/>
                                      <w:marRight w:val="0"/>
                                      <w:marTop w:val="0"/>
                                      <w:marBottom w:val="0"/>
                                      <w:divBdr>
                                        <w:top w:val="none" w:sz="0" w:space="0" w:color="auto"/>
                                        <w:left w:val="none" w:sz="0" w:space="0" w:color="auto"/>
                                        <w:bottom w:val="none" w:sz="0" w:space="0" w:color="auto"/>
                                        <w:right w:val="none" w:sz="0" w:space="0" w:color="auto"/>
                                      </w:divBdr>
                                      <w:divsChild>
                                        <w:div w:id="167060566">
                                          <w:marLeft w:val="0"/>
                                          <w:marRight w:val="0"/>
                                          <w:marTop w:val="0"/>
                                          <w:marBottom w:val="0"/>
                                          <w:divBdr>
                                            <w:top w:val="none" w:sz="0" w:space="0" w:color="auto"/>
                                            <w:left w:val="none" w:sz="0" w:space="0" w:color="auto"/>
                                            <w:bottom w:val="none" w:sz="0" w:space="0" w:color="auto"/>
                                            <w:right w:val="none" w:sz="0" w:space="0" w:color="auto"/>
                                          </w:divBdr>
                                          <w:divsChild>
                                            <w:div w:id="813595537">
                                              <w:marLeft w:val="0"/>
                                              <w:marRight w:val="0"/>
                                              <w:marTop w:val="0"/>
                                              <w:marBottom w:val="0"/>
                                              <w:divBdr>
                                                <w:top w:val="none" w:sz="0" w:space="0" w:color="auto"/>
                                                <w:left w:val="none" w:sz="0" w:space="0" w:color="auto"/>
                                                <w:bottom w:val="none" w:sz="0" w:space="0" w:color="auto"/>
                                                <w:right w:val="none" w:sz="0" w:space="0" w:color="auto"/>
                                              </w:divBdr>
                                              <w:divsChild>
                                                <w:div w:id="1104879209">
                                                  <w:marLeft w:val="0"/>
                                                  <w:marRight w:val="0"/>
                                                  <w:marTop w:val="0"/>
                                                  <w:marBottom w:val="0"/>
                                                  <w:divBdr>
                                                    <w:top w:val="none" w:sz="0" w:space="0" w:color="auto"/>
                                                    <w:left w:val="none" w:sz="0" w:space="0" w:color="auto"/>
                                                    <w:bottom w:val="none" w:sz="0" w:space="0" w:color="auto"/>
                                                    <w:right w:val="none" w:sz="0" w:space="0" w:color="auto"/>
                                                  </w:divBdr>
                                                  <w:divsChild>
                                                    <w:div w:id="1067267795">
                                                      <w:marLeft w:val="0"/>
                                                      <w:marRight w:val="0"/>
                                                      <w:marTop w:val="0"/>
                                                      <w:marBottom w:val="0"/>
                                                      <w:divBdr>
                                                        <w:top w:val="none" w:sz="0" w:space="0" w:color="auto"/>
                                                        <w:left w:val="none" w:sz="0" w:space="0" w:color="auto"/>
                                                        <w:bottom w:val="none" w:sz="0" w:space="0" w:color="auto"/>
                                                        <w:right w:val="none" w:sz="0" w:space="0" w:color="auto"/>
                                                      </w:divBdr>
                                                      <w:divsChild>
                                                        <w:div w:id="1610744063">
                                                          <w:marLeft w:val="0"/>
                                                          <w:marRight w:val="0"/>
                                                          <w:marTop w:val="0"/>
                                                          <w:marBottom w:val="0"/>
                                                          <w:divBdr>
                                                            <w:top w:val="none" w:sz="0" w:space="0" w:color="auto"/>
                                                            <w:left w:val="none" w:sz="0" w:space="0" w:color="auto"/>
                                                            <w:bottom w:val="none" w:sz="0" w:space="0" w:color="auto"/>
                                                            <w:right w:val="none" w:sz="0" w:space="0" w:color="auto"/>
                                                          </w:divBdr>
                                                          <w:divsChild>
                                                            <w:div w:id="20347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Hargrave</dc:creator>
  <cp:lastModifiedBy>David Hargrave</cp:lastModifiedBy>
  <cp:revision>7</cp:revision>
  <cp:lastPrinted>2014-08-08T08:34:00Z</cp:lastPrinted>
  <dcterms:created xsi:type="dcterms:W3CDTF">2015-03-28T05:12:00Z</dcterms:created>
  <dcterms:modified xsi:type="dcterms:W3CDTF">2015-04-04T00:28:00Z</dcterms:modified>
</cp:coreProperties>
</file>